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731AC" w14:textId="0B50B52A" w:rsidR="00F458D9" w:rsidRPr="00684401" w:rsidRDefault="00247D2C" w:rsidP="00E63F35">
      <w:pPr>
        <w:pStyle w:val="Heading1"/>
        <w:spacing w:before="2760" w:after="240" w:line="216" w:lineRule="auto"/>
        <w:ind w:left="-170" w:right="1814"/>
        <w:rPr>
          <w:rFonts w:ascii="Parkinsans" w:hAnsi="Parkinsans"/>
          <w:b/>
          <w:bCs/>
          <w:color w:val="461EAB"/>
          <w:sz w:val="56"/>
          <w:szCs w:val="56"/>
        </w:rPr>
      </w:pPr>
      <w:r>
        <w:rPr>
          <w:rFonts w:ascii="Parkinsans" w:hAnsi="Parkinsans"/>
          <w:b/>
          <w:bCs/>
          <w:color w:val="461EAB"/>
          <w:sz w:val="56"/>
          <w:szCs w:val="56"/>
        </w:rPr>
        <w:t xml:space="preserve">Live Well </w:t>
      </w:r>
      <w:r w:rsidR="00C259D9">
        <w:rPr>
          <w:rFonts w:ascii="Parkinsans" w:hAnsi="Parkinsans"/>
          <w:b/>
          <w:bCs/>
          <w:color w:val="461EAB"/>
          <w:sz w:val="56"/>
          <w:szCs w:val="56"/>
        </w:rPr>
        <w:t xml:space="preserve">Wakefield </w:t>
      </w:r>
      <w:r>
        <w:rPr>
          <w:rFonts w:ascii="Parkinsans" w:hAnsi="Parkinsans"/>
          <w:b/>
          <w:bCs/>
          <w:color w:val="461EAB"/>
          <w:sz w:val="56"/>
          <w:szCs w:val="56"/>
        </w:rPr>
        <w:t>Small Grant</w:t>
      </w:r>
      <w:r w:rsidR="00B852E1">
        <w:rPr>
          <w:rFonts w:ascii="Parkinsans" w:hAnsi="Parkinsans"/>
          <w:b/>
          <w:bCs/>
          <w:color w:val="461EAB"/>
          <w:sz w:val="56"/>
          <w:szCs w:val="56"/>
        </w:rPr>
        <w:t>s</w:t>
      </w:r>
      <w:r w:rsidR="00DA6D5B">
        <w:rPr>
          <w:rFonts w:ascii="Parkinsans" w:hAnsi="Parkinsans"/>
          <w:b/>
          <w:bCs/>
          <w:color w:val="461EAB"/>
          <w:sz w:val="56"/>
          <w:szCs w:val="56"/>
        </w:rPr>
        <w:t xml:space="preserve"> </w:t>
      </w:r>
    </w:p>
    <w:p w14:paraId="01AE82A1" w14:textId="24E2213F" w:rsidR="0034223F" w:rsidRDefault="00B852E1" w:rsidP="00D335D9">
      <w:pPr>
        <w:spacing w:before="1440"/>
        <w:ind w:left="-227"/>
        <w:rPr>
          <w:rFonts w:ascii="Figtree SemiBold" w:hAnsi="Figtree SemiBold"/>
          <w:color w:val="1E003C"/>
          <w:sz w:val="40"/>
          <w:szCs w:val="40"/>
        </w:rPr>
      </w:pPr>
      <w:r>
        <w:rPr>
          <w:rFonts w:ascii="Figtree SemiBold" w:hAnsi="Figtree SemiBold"/>
          <w:color w:val="1E003C"/>
          <w:sz w:val="40"/>
          <w:szCs w:val="40"/>
        </w:rPr>
        <w:t>Supporting</w:t>
      </w:r>
      <w:r w:rsidR="001B4EDE" w:rsidRPr="00C4789C">
        <w:rPr>
          <w:rFonts w:ascii="Figtree SemiBold" w:hAnsi="Figtree SemiBold"/>
          <w:color w:val="1E003C"/>
          <w:sz w:val="40"/>
          <w:szCs w:val="40"/>
        </w:rPr>
        <w:t xml:space="preserve"> </w:t>
      </w:r>
      <w:r w:rsidR="00EE33D1" w:rsidRPr="00C4789C">
        <w:rPr>
          <w:rFonts w:ascii="Figtree SemiBold" w:hAnsi="Figtree SemiBold"/>
          <w:color w:val="1E003C"/>
          <w:sz w:val="40"/>
          <w:szCs w:val="40"/>
        </w:rPr>
        <w:t>Information</w:t>
      </w:r>
    </w:p>
    <w:p w14:paraId="4DF69E18" w14:textId="42FB513C" w:rsidR="003A3D3D" w:rsidRPr="003069B6" w:rsidRDefault="00A05E38" w:rsidP="003069B6">
      <w:pPr>
        <w:spacing w:before="5400" w:after="0"/>
        <w:ind w:left="-227" w:right="4989"/>
        <w:rPr>
          <w:rFonts w:ascii="Figtree" w:hAnsi="Figtree"/>
          <w:color w:val="1E003C"/>
        </w:rPr>
      </w:pPr>
      <w:r w:rsidRPr="003069B6">
        <w:rPr>
          <w:rFonts w:ascii="Figtree" w:hAnsi="Figtree"/>
          <w:color w:val="1E003C"/>
        </w:rPr>
        <w:t>Funded by</w:t>
      </w:r>
    </w:p>
    <w:p w14:paraId="43851736" w14:textId="3A97DE9B" w:rsidR="003A3D3D" w:rsidRPr="003069B6" w:rsidRDefault="00B852E1" w:rsidP="004B4171">
      <w:pPr>
        <w:ind w:left="-227" w:right="4989"/>
        <w:rPr>
          <w:rFonts w:ascii="Figtree SemiBold" w:hAnsi="Figtree SemiBold"/>
          <w:color w:val="1E003C"/>
        </w:rPr>
      </w:pPr>
      <w:r w:rsidRPr="003069B6">
        <w:rPr>
          <w:rFonts w:ascii="Figtree SemiBold" w:hAnsi="Figtree SemiBold"/>
          <w:color w:val="1E003C"/>
        </w:rPr>
        <w:t>Wakefield Council</w:t>
      </w:r>
    </w:p>
    <w:p w14:paraId="1B2B51E3" w14:textId="22891D90" w:rsidR="003069B6" w:rsidRPr="003069B6" w:rsidRDefault="003069B6" w:rsidP="003069B6">
      <w:pPr>
        <w:spacing w:after="0"/>
        <w:ind w:left="-227" w:right="4989"/>
        <w:rPr>
          <w:rFonts w:ascii="Figtree" w:hAnsi="Figtree"/>
          <w:color w:val="1E003C"/>
        </w:rPr>
      </w:pPr>
      <w:r w:rsidRPr="003069B6">
        <w:rPr>
          <w:rFonts w:ascii="Figtree" w:hAnsi="Figtree"/>
          <w:color w:val="1E003C"/>
        </w:rPr>
        <w:t>Administered by</w:t>
      </w:r>
    </w:p>
    <w:p w14:paraId="0059A150" w14:textId="77777777" w:rsidR="00A66554" w:rsidRDefault="003069B6" w:rsidP="00A66554">
      <w:pPr>
        <w:ind w:left="-227" w:right="4989"/>
        <w:rPr>
          <w:rFonts w:ascii="Figtree" w:hAnsi="Figtree"/>
          <w:color w:val="1E003C"/>
        </w:rPr>
      </w:pPr>
      <w:r w:rsidRPr="003069B6">
        <w:rPr>
          <w:rFonts w:ascii="Figtree SemiBold" w:hAnsi="Figtree SemiBold"/>
          <w:color w:val="1E003C"/>
        </w:rPr>
        <w:t>Nova Wakefield District</w:t>
      </w:r>
      <w:r w:rsidR="00A66554" w:rsidRPr="00A66554">
        <w:rPr>
          <w:rFonts w:ascii="Figtree" w:hAnsi="Figtree"/>
          <w:color w:val="1E003C"/>
        </w:rPr>
        <w:t xml:space="preserve"> </w:t>
      </w:r>
    </w:p>
    <w:p w14:paraId="184CDF4E" w14:textId="1D73D907" w:rsidR="00A66554" w:rsidRPr="003069B6" w:rsidRDefault="00A66554" w:rsidP="00A66554">
      <w:pPr>
        <w:spacing w:after="0"/>
        <w:ind w:left="-227" w:right="4989"/>
        <w:rPr>
          <w:rFonts w:ascii="Figtree" w:hAnsi="Figtree"/>
          <w:color w:val="1E003C"/>
        </w:rPr>
      </w:pPr>
      <w:r w:rsidRPr="003069B6">
        <w:rPr>
          <w:rFonts w:ascii="Figtree" w:hAnsi="Figtree"/>
          <w:color w:val="1E003C"/>
        </w:rPr>
        <w:t xml:space="preserve">Distributed by </w:t>
      </w:r>
    </w:p>
    <w:p w14:paraId="581F836F" w14:textId="77777777" w:rsidR="00A66554" w:rsidRPr="003069B6" w:rsidRDefault="00A66554" w:rsidP="00A66554">
      <w:pPr>
        <w:spacing w:after="0"/>
        <w:ind w:left="-227" w:right="4989"/>
        <w:rPr>
          <w:rFonts w:ascii="Figtree SemiBold" w:hAnsi="Figtree SemiBold"/>
          <w:color w:val="1E003C"/>
        </w:rPr>
      </w:pPr>
      <w:r w:rsidRPr="003069B6">
        <w:rPr>
          <w:rFonts w:ascii="Figtree SemiBold" w:hAnsi="Figtree SemiBold"/>
          <w:color w:val="1E003C"/>
        </w:rPr>
        <w:t>Community Investment Gateway</w:t>
      </w:r>
    </w:p>
    <w:p w14:paraId="57954946" w14:textId="7E8888F2" w:rsidR="00C872AC" w:rsidRPr="00210377" w:rsidRDefault="00C872AC" w:rsidP="00027DB0">
      <w:pPr>
        <w:pStyle w:val="Heading2"/>
        <w:tabs>
          <w:tab w:val="center" w:pos="4513"/>
          <w:tab w:val="left" w:pos="8268"/>
        </w:tabs>
        <w:spacing w:before="240" w:after="240"/>
        <w:rPr>
          <w:rFonts w:ascii="Figtree ExtraBold" w:hAnsi="Figtree ExtraBold"/>
          <w:b/>
          <w:bCs/>
          <w:color w:val="461EAB"/>
          <w:sz w:val="40"/>
          <w:szCs w:val="40"/>
        </w:rPr>
      </w:pPr>
      <w:r>
        <w:rPr>
          <w:rFonts w:ascii="Figtree" w:hAnsi="Figtree"/>
          <w:noProof/>
          <w:color w:val="1E003C"/>
        </w:rPr>
        <w:lastRenderedPageBreak/>
        <mc:AlternateContent>
          <mc:Choice Requires="wps">
            <w:drawing>
              <wp:anchor distT="0" distB="0" distL="114300" distR="114300" simplePos="0" relativeHeight="251658243" behindDoc="1" locked="0" layoutInCell="1" allowOverlap="1" wp14:anchorId="0445C9F1" wp14:editId="39ACA74A">
                <wp:simplePos x="0" y="0"/>
                <wp:positionH relativeFrom="margin">
                  <wp:posOffset>-5137</wp:posOffset>
                </wp:positionH>
                <wp:positionV relativeFrom="paragraph">
                  <wp:posOffset>436652</wp:posOffset>
                </wp:positionV>
                <wp:extent cx="5734050" cy="2120587"/>
                <wp:effectExtent l="0" t="0" r="0" b="0"/>
                <wp:wrapNone/>
                <wp:docPr id="1955901618"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4050" cy="2120587"/>
                        </a:xfrm>
                        <a:prstGeom prst="roundRect">
                          <a:avLst>
                            <a:gd name="adj" fmla="val 11998"/>
                          </a:avLst>
                        </a:prstGeom>
                        <a:solidFill>
                          <a:srgbClr val="FFEA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022891F7" id="Rectangle: Rounded Corners 9" o:spid="_x0000_s1026" alt="&quot;&quot;" style="position:absolute;margin-left:-.4pt;margin-top:34.4pt;width:451.5pt;height:167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8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" fillcolor="#ffeae1" stroked="f" strokeweight="1pt">
                <v:stroke joinstyle="miter"/>
                <w10:wrap anchorx="margin"/>
              </v:roundrect>
            </w:pict>
          </mc:Fallback>
        </mc:AlternateContent>
      </w:r>
      <w:r w:rsidRPr="00210377">
        <w:rPr>
          <w:rFonts w:ascii="Figtree ExtraBold" w:hAnsi="Figtree ExtraBold"/>
          <w:b/>
          <w:bCs/>
          <w:color w:val="461EAB"/>
          <w:sz w:val="40"/>
          <w:szCs w:val="40"/>
        </w:rPr>
        <w:t>Overview</w:t>
      </w:r>
      <w:r>
        <w:rPr>
          <w:rFonts w:ascii="Figtree ExtraBold" w:hAnsi="Figtree ExtraBold"/>
          <w:b/>
          <w:bCs/>
          <w:color w:val="461EAB"/>
          <w:sz w:val="40"/>
          <w:szCs w:val="40"/>
        </w:rPr>
        <w:tab/>
      </w:r>
      <w:r w:rsidR="00027DB0">
        <w:rPr>
          <w:rFonts w:ascii="Figtree ExtraBold" w:hAnsi="Figtree ExtraBold"/>
          <w:b/>
          <w:bCs/>
          <w:color w:val="461EAB"/>
          <w:sz w:val="40"/>
          <w:szCs w:val="40"/>
        </w:rPr>
        <w:tab/>
      </w:r>
    </w:p>
    <w:p w14:paraId="1528F30D" w14:textId="77777777" w:rsidR="00C872AC" w:rsidRPr="00CA7CB9" w:rsidRDefault="00C872AC" w:rsidP="00AA2616">
      <w:pPr>
        <w:spacing w:before="360" w:after="120"/>
        <w:ind w:left="964"/>
        <w:rPr>
          <w:rFonts w:ascii="Figtree" w:hAnsi="Figtree"/>
          <w:b/>
          <w:bCs/>
          <w:color w:val="1E003C"/>
        </w:rPr>
      </w:pPr>
      <w:r w:rsidRPr="00CA7CB9">
        <w:rPr>
          <w:rFonts w:ascii="Figtree" w:hAnsi="Figtree"/>
          <w:b/>
          <w:bCs/>
          <w:color w:val="1E003C"/>
        </w:rPr>
        <w:t>Key dates</w:t>
      </w:r>
    </w:p>
    <w:p w14:paraId="5F00ED6C" w14:textId="43E67110" w:rsidR="00C872AC" w:rsidRPr="00CA7CB9" w:rsidRDefault="00C872AC" w:rsidP="00C872AC">
      <w:pPr>
        <w:spacing w:after="40"/>
        <w:ind w:left="964"/>
        <w:rPr>
          <w:rFonts w:ascii="Figtree" w:hAnsi="Figtree"/>
          <w:color w:val="1E003C"/>
        </w:rPr>
      </w:pPr>
      <w:r w:rsidRPr="00CA7CB9">
        <w:rPr>
          <w:rFonts w:ascii="Figtree" w:hAnsi="Figtree"/>
          <w:color w:val="1E003C"/>
        </w:rPr>
        <w:t xml:space="preserve">Funding opportunity opens: </w:t>
      </w:r>
      <w:r w:rsidR="00891ABD">
        <w:rPr>
          <w:rFonts w:ascii="Figtree" w:hAnsi="Figtree"/>
          <w:color w:val="1E003C"/>
        </w:rPr>
        <w:t>Wednesday 8 April 2026</w:t>
      </w:r>
    </w:p>
    <w:p w14:paraId="41A12ED0" w14:textId="7A8C5ABC" w:rsidR="00C872AC" w:rsidRPr="00CA7CB9" w:rsidRDefault="0037628C" w:rsidP="00C872AC">
      <w:pPr>
        <w:spacing w:after="40"/>
        <w:ind w:left="964"/>
        <w:rPr>
          <w:rFonts w:ascii="Figtree" w:hAnsi="Figtree"/>
          <w:color w:val="1E003C"/>
        </w:rPr>
      </w:pPr>
      <w:r>
        <w:rPr>
          <w:rFonts w:ascii="Figtree" w:hAnsi="Figtree"/>
          <w:noProof/>
          <w:color w:val="1E003C"/>
        </w:rPr>
        <mc:AlternateContent>
          <mc:Choice Requires="wps">
            <w:drawing>
              <wp:anchor distT="0" distB="0" distL="114300" distR="114300" simplePos="0" relativeHeight="251658248" behindDoc="1" locked="0" layoutInCell="1" allowOverlap="1" wp14:anchorId="13E5665D" wp14:editId="1CC2375F">
                <wp:simplePos x="0" y="0"/>
                <wp:positionH relativeFrom="margin">
                  <wp:align>left</wp:align>
                </wp:positionH>
                <wp:positionV relativeFrom="paragraph">
                  <wp:posOffset>221933</wp:posOffset>
                </wp:positionV>
                <wp:extent cx="2123197" cy="341630"/>
                <wp:effectExtent l="0" t="4762" r="6032" b="6033"/>
                <wp:wrapNone/>
                <wp:docPr id="2023853539"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123197" cy="341630"/>
                        </a:xfrm>
                        <a:prstGeom prst="roundRect">
                          <a:avLst>
                            <a:gd name="adj" fmla="val 50000"/>
                          </a:avLst>
                        </a:prstGeom>
                        <a:solidFill>
                          <a:srgbClr val="FFBD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D7A2DAA" id="Rectangle: Rounded Corners 10" o:spid="_x0000_s1026" alt="&quot;&quot;" style="position:absolute;margin-left:0;margin-top:17.5pt;width:167.2pt;height:26.9pt;rotation:-90;z-index:-251658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" fillcolor="#ffbda3" stroked="f" strokeweight="1pt">
                <v:stroke joinstyle="miter"/>
                <w10:wrap anchorx="margin"/>
              </v:roundrect>
            </w:pict>
          </mc:Fallback>
        </mc:AlternateContent>
      </w:r>
      <w:r w:rsidR="00C872AC">
        <w:rPr>
          <w:rFonts w:ascii="Figtree" w:hAnsi="Figtree"/>
          <w:color w:val="1E003C"/>
        </w:rPr>
        <w:t>I</w:t>
      </w:r>
      <w:r w:rsidR="00C872AC" w:rsidRPr="00CA7CB9">
        <w:rPr>
          <w:rFonts w:ascii="Figtree" w:hAnsi="Figtree"/>
          <w:color w:val="1E003C"/>
        </w:rPr>
        <w:t xml:space="preserve">nformation session: </w:t>
      </w:r>
      <w:r w:rsidR="007E7555">
        <w:rPr>
          <w:rFonts w:ascii="Figtree" w:hAnsi="Figtree"/>
          <w:color w:val="1E003C"/>
        </w:rPr>
        <w:t>a</w:t>
      </w:r>
      <w:r w:rsidR="00891ABD">
        <w:rPr>
          <w:rFonts w:ascii="Figtree" w:hAnsi="Figtree"/>
          <w:color w:val="1E003C"/>
        </w:rPr>
        <w:t>vailable as a recording</w:t>
      </w:r>
    </w:p>
    <w:p w14:paraId="5F8DAE96" w14:textId="563F8D31" w:rsidR="00C872AC" w:rsidRPr="00CA7CB9" w:rsidRDefault="00C872AC" w:rsidP="00C872AC">
      <w:pPr>
        <w:spacing w:after="120"/>
        <w:ind w:left="964"/>
        <w:rPr>
          <w:rFonts w:ascii="Figtree" w:hAnsi="Figtree"/>
          <w:color w:val="1E003C"/>
        </w:rPr>
      </w:pPr>
      <w:r w:rsidRPr="00CA7CB9">
        <w:rPr>
          <w:rFonts w:ascii="Figtree" w:hAnsi="Figtree"/>
          <w:color w:val="1E003C"/>
        </w:rPr>
        <w:t xml:space="preserve">Closing date for applications: </w:t>
      </w:r>
      <w:r w:rsidR="00227AF8">
        <w:rPr>
          <w:rFonts w:ascii="Figtree" w:hAnsi="Figtree"/>
          <w:color w:val="1E003C"/>
        </w:rPr>
        <w:t>Monday 11 May 2026 at 9am</w:t>
      </w:r>
    </w:p>
    <w:p w14:paraId="596FA634" w14:textId="6E8F9A67" w:rsidR="00C872AC" w:rsidRDefault="00C872AC" w:rsidP="00C872AC">
      <w:pPr>
        <w:spacing w:after="80"/>
        <w:ind w:left="964"/>
        <w:rPr>
          <w:rFonts w:ascii="Figtree" w:hAnsi="Figtree"/>
          <w:color w:val="1E003C"/>
        </w:rPr>
      </w:pPr>
      <w:r w:rsidRPr="00CA7CB9">
        <w:rPr>
          <w:rFonts w:ascii="Figtree" w:hAnsi="Figtree"/>
          <w:b/>
          <w:bCs/>
          <w:color w:val="1E003C"/>
        </w:rPr>
        <w:t xml:space="preserve">Award amount: </w:t>
      </w:r>
      <w:r w:rsidR="007E7555" w:rsidRPr="007E7555">
        <w:rPr>
          <w:rFonts w:ascii="Figtree" w:hAnsi="Figtree"/>
          <w:color w:val="1E003C"/>
        </w:rPr>
        <w:t xml:space="preserve">Grants up to </w:t>
      </w:r>
      <w:r w:rsidR="00AA3408" w:rsidRPr="007E7555">
        <w:rPr>
          <w:rFonts w:ascii="Figtree" w:hAnsi="Figtree"/>
          <w:color w:val="1E003C"/>
        </w:rPr>
        <w:t>£10,000 per year (for up to 2 years)</w:t>
      </w:r>
    </w:p>
    <w:p w14:paraId="12ABF87C" w14:textId="32800494" w:rsidR="00681F6D" w:rsidRPr="00CA7CB9" w:rsidRDefault="00681F6D" w:rsidP="0037628C">
      <w:pPr>
        <w:spacing w:after="80"/>
        <w:ind w:left="964" w:right="113"/>
        <w:rPr>
          <w:rFonts w:ascii="Figtree" w:hAnsi="Figtree"/>
          <w:color w:val="1E003C"/>
        </w:rPr>
      </w:pPr>
      <w:r w:rsidRPr="00CA7CB9">
        <w:rPr>
          <w:rFonts w:ascii="Figtree" w:hAnsi="Figtree"/>
          <w:b/>
          <w:bCs/>
          <w:color w:val="1E003C"/>
        </w:rPr>
        <w:t>Delivery area</w:t>
      </w:r>
      <w:r w:rsidRPr="00CA7CB9">
        <w:rPr>
          <w:rFonts w:ascii="Figtree" w:hAnsi="Figtree"/>
          <w:color w:val="1E003C"/>
        </w:rPr>
        <w:t xml:space="preserve">: across Wakefield District </w:t>
      </w:r>
      <w:r>
        <w:rPr>
          <w:rFonts w:ascii="Figtree" w:hAnsi="Figtree"/>
          <w:color w:val="1E003C"/>
        </w:rPr>
        <w:t>(</w:t>
      </w:r>
      <w:r w:rsidR="00B84670">
        <w:rPr>
          <w:rFonts w:ascii="Figtree" w:hAnsi="Figtree"/>
          <w:color w:val="1E003C"/>
        </w:rPr>
        <w:t>prioritising</w:t>
      </w:r>
      <w:r w:rsidR="0037628C">
        <w:rPr>
          <w:rFonts w:ascii="Figtree" w:hAnsi="Figtree"/>
          <w:color w:val="1E003C"/>
        </w:rPr>
        <w:t xml:space="preserve"> </w:t>
      </w:r>
      <w:r w:rsidR="0037628C" w:rsidRPr="0037628C">
        <w:rPr>
          <w:rFonts w:ascii="Figtree" w:hAnsi="Figtree"/>
          <w:color w:val="1E003C"/>
        </w:rPr>
        <w:t>Wrenthorpe, Outwood, Stanley, Crofton, Havercroft and Ryhill</w:t>
      </w:r>
      <w:r w:rsidR="0037628C">
        <w:rPr>
          <w:rFonts w:ascii="Figtree" w:hAnsi="Figtree"/>
          <w:color w:val="1E003C"/>
        </w:rPr>
        <w:t>)</w:t>
      </w:r>
    </w:p>
    <w:p w14:paraId="68B2FE4A" w14:textId="1552661C" w:rsidR="00342A92" w:rsidRPr="00342A92" w:rsidRDefault="00342A92" w:rsidP="00A11296">
      <w:pPr>
        <w:spacing w:before="720" w:after="120" w:line="288" w:lineRule="auto"/>
        <w:rPr>
          <w:rFonts w:ascii="Figtree" w:hAnsi="Figtree"/>
          <w:color w:val="1E003C"/>
        </w:rPr>
      </w:pPr>
      <w:r w:rsidRPr="00342A92">
        <w:rPr>
          <w:rFonts w:ascii="Figtree" w:hAnsi="Figtree"/>
          <w:color w:val="1E003C"/>
        </w:rPr>
        <w:t xml:space="preserve">The Live Well </w:t>
      </w:r>
      <w:r w:rsidR="004A4D74">
        <w:rPr>
          <w:rFonts w:ascii="Figtree" w:hAnsi="Figtree"/>
          <w:color w:val="1E003C"/>
        </w:rPr>
        <w:t xml:space="preserve">Wakefield </w:t>
      </w:r>
      <w:r w:rsidRPr="00342A92">
        <w:rPr>
          <w:rFonts w:ascii="Figtree" w:hAnsi="Figtree"/>
          <w:color w:val="1E003C"/>
        </w:rPr>
        <w:t>Small Grants (LWSG) aims to support new and established Voluntary, Community and Social Enterprise (VCSE) groups and organisations to build capacity and deliver projects to support the Live Well Wakefield (LWW) social prescribing service to people over the age of 18.</w:t>
      </w:r>
    </w:p>
    <w:p w14:paraId="6A93611B" w14:textId="77777777" w:rsidR="00820D0E" w:rsidRDefault="00342A92" w:rsidP="00962CAB">
      <w:pPr>
        <w:spacing w:after="240" w:line="288" w:lineRule="auto"/>
        <w:rPr>
          <w:rFonts w:ascii="Figtree" w:hAnsi="Figtree"/>
          <w:color w:val="1E003C"/>
        </w:rPr>
      </w:pPr>
      <w:r w:rsidRPr="00342A92">
        <w:rPr>
          <w:rFonts w:ascii="Figtree" w:hAnsi="Figtree"/>
          <w:color w:val="1E003C"/>
        </w:rPr>
        <w:t xml:space="preserve">The fund will support LWW clients in improving or managing their health and wellbeing in line with the overarching aims of the LWW service. </w:t>
      </w:r>
    </w:p>
    <w:p w14:paraId="20750FF1" w14:textId="794E1F6E" w:rsidR="000D54EC" w:rsidRPr="00FC3F3E" w:rsidRDefault="00403CDC" w:rsidP="00FC3F3E">
      <w:pPr>
        <w:pStyle w:val="Heading2"/>
        <w:tabs>
          <w:tab w:val="center" w:pos="4513"/>
        </w:tabs>
        <w:spacing w:before="120" w:after="120"/>
        <w:rPr>
          <w:rFonts w:ascii="Figtree ExtraBold" w:hAnsi="Figtree ExtraBold"/>
          <w:b/>
          <w:bCs/>
          <w:color w:val="461EAB"/>
          <w:sz w:val="40"/>
          <w:szCs w:val="40"/>
        </w:rPr>
      </w:pPr>
      <w:r>
        <w:rPr>
          <w:rFonts w:ascii="Figtree ExtraBold" w:hAnsi="Figtree ExtraBold"/>
          <w:color w:val="461EAB"/>
          <w:sz w:val="40"/>
          <w:szCs w:val="40"/>
        </w:rPr>
        <w:t>About the funding</w:t>
      </w:r>
    </w:p>
    <w:p w14:paraId="0C5FFA6B" w14:textId="377ED683" w:rsidR="0012043B" w:rsidRPr="0012043B" w:rsidRDefault="0012043B" w:rsidP="0012043B">
      <w:pPr>
        <w:spacing w:after="120" w:line="288" w:lineRule="auto"/>
        <w:rPr>
          <w:rFonts w:ascii="Figtree" w:hAnsi="Figtree"/>
          <w:color w:val="1E003C"/>
        </w:rPr>
      </w:pPr>
      <w:r w:rsidRPr="0012043B">
        <w:rPr>
          <w:rFonts w:ascii="Figtree" w:hAnsi="Figtree"/>
          <w:color w:val="1E003C"/>
        </w:rPr>
        <w:t xml:space="preserve">The LWW social prescribing service aims to build on individual and community strength and ensure that people can access resources in their communities or places of choice that will </w:t>
      </w:r>
      <w:r w:rsidRPr="00962CAB">
        <w:rPr>
          <w:rFonts w:ascii="Figtree" w:hAnsi="Figtree"/>
          <w:color w:val="1E003C"/>
        </w:rPr>
        <w:t>enable them to feel happier and healthier</w:t>
      </w:r>
      <w:r w:rsidRPr="0012043B">
        <w:rPr>
          <w:rFonts w:ascii="Figtree" w:hAnsi="Figtree"/>
          <w:color w:val="1E003C"/>
        </w:rPr>
        <w:t xml:space="preserve">. We value and build on the skills, knowledge, connections, and the potential that all people and communities have to offer. </w:t>
      </w:r>
      <w:r w:rsidRPr="004A732B">
        <w:rPr>
          <w:rFonts w:ascii="Figtree" w:hAnsi="Figtree"/>
          <w:color w:val="1E003C"/>
        </w:rPr>
        <w:t>We empower people</w:t>
      </w:r>
      <w:r w:rsidR="005D3FC5">
        <w:rPr>
          <w:rFonts w:ascii="Figtree" w:hAnsi="Figtree"/>
          <w:color w:val="1E003C"/>
        </w:rPr>
        <w:t xml:space="preserve"> – </w:t>
      </w:r>
      <w:r w:rsidRPr="0012043B">
        <w:rPr>
          <w:rFonts w:ascii="Figtree" w:hAnsi="Figtree"/>
          <w:color w:val="1E003C"/>
        </w:rPr>
        <w:t>instead of doing things for people, we help people and communities to do things for themselves, leading to long-term and sustainable change.</w:t>
      </w:r>
    </w:p>
    <w:p w14:paraId="5916964A" w14:textId="009D1020" w:rsidR="0012043B" w:rsidRPr="0012043B" w:rsidRDefault="0012043B" w:rsidP="0012043B">
      <w:pPr>
        <w:spacing w:after="120" w:line="288" w:lineRule="auto"/>
        <w:rPr>
          <w:rFonts w:ascii="Figtree" w:hAnsi="Figtree"/>
          <w:color w:val="1E003C"/>
        </w:rPr>
      </w:pPr>
      <w:r w:rsidRPr="0012043B">
        <w:rPr>
          <w:rFonts w:ascii="Figtree" w:hAnsi="Figtree"/>
          <w:color w:val="1E003C"/>
        </w:rPr>
        <w:t xml:space="preserve">The LWSG </w:t>
      </w:r>
      <w:r w:rsidR="004471E4">
        <w:rPr>
          <w:rFonts w:ascii="Figtree" w:hAnsi="Figtree"/>
          <w:color w:val="1E003C"/>
        </w:rPr>
        <w:t>Fund</w:t>
      </w:r>
      <w:r w:rsidRPr="0012043B">
        <w:rPr>
          <w:rFonts w:ascii="Figtree" w:hAnsi="Figtree"/>
          <w:color w:val="1E003C"/>
        </w:rPr>
        <w:t xml:space="preserve"> has been developed and refined to increase capacity at a community and grassroots level, targeted at needs identified through the LWW service and other local intelligence.</w:t>
      </w:r>
    </w:p>
    <w:p w14:paraId="5290704B" w14:textId="77777777" w:rsidR="0012043B" w:rsidRPr="0012043B" w:rsidRDefault="0012043B" w:rsidP="0012043B">
      <w:pPr>
        <w:spacing w:after="120" w:line="288" w:lineRule="auto"/>
        <w:rPr>
          <w:rFonts w:ascii="Figtree" w:hAnsi="Figtree"/>
          <w:color w:val="1E003C"/>
        </w:rPr>
      </w:pPr>
      <w:r w:rsidRPr="0012043B">
        <w:rPr>
          <w:rFonts w:ascii="Figtree" w:hAnsi="Figtree"/>
          <w:color w:val="1E003C"/>
        </w:rPr>
        <w:t>Funding will be made available primarily to increase the provision of services available for LWW clients. This will be achieved by:</w:t>
      </w:r>
    </w:p>
    <w:p w14:paraId="0A30DE2B" w14:textId="77777777" w:rsidR="0012043B" w:rsidRPr="00962CAB" w:rsidRDefault="0012043B" w:rsidP="005D3FC5">
      <w:pPr>
        <w:pStyle w:val="ListParagraph"/>
        <w:numPr>
          <w:ilvl w:val="0"/>
          <w:numId w:val="19"/>
        </w:numPr>
        <w:spacing w:after="120" w:line="288" w:lineRule="auto"/>
        <w:rPr>
          <w:rFonts w:ascii="Figtree" w:hAnsi="Figtree"/>
          <w:color w:val="1E003C"/>
        </w:rPr>
      </w:pPr>
      <w:r w:rsidRPr="00962CAB">
        <w:rPr>
          <w:rFonts w:ascii="Figtree" w:hAnsi="Figtree"/>
          <w:color w:val="1E003C"/>
        </w:rPr>
        <w:t>Developing new community services which respond to gaps identified within communities</w:t>
      </w:r>
    </w:p>
    <w:p w14:paraId="0FC7C0D6" w14:textId="77777777" w:rsidR="0012043B" w:rsidRPr="00962CAB" w:rsidRDefault="0012043B" w:rsidP="005D3FC5">
      <w:pPr>
        <w:pStyle w:val="ListParagraph"/>
        <w:numPr>
          <w:ilvl w:val="0"/>
          <w:numId w:val="19"/>
        </w:numPr>
        <w:spacing w:after="120" w:line="288" w:lineRule="auto"/>
        <w:rPr>
          <w:rFonts w:ascii="Figtree" w:hAnsi="Figtree"/>
          <w:color w:val="1E003C"/>
        </w:rPr>
      </w:pPr>
      <w:r w:rsidRPr="00962CAB">
        <w:rPr>
          <w:rFonts w:ascii="Figtree" w:hAnsi="Figtree"/>
          <w:color w:val="1E003C"/>
        </w:rPr>
        <w:t>Increasing the sustainability of existing grassroots community services</w:t>
      </w:r>
    </w:p>
    <w:p w14:paraId="7D3D8178" w14:textId="77777777" w:rsidR="0012043B" w:rsidRDefault="0012043B" w:rsidP="005D3FC5">
      <w:pPr>
        <w:pStyle w:val="ListParagraph"/>
        <w:numPr>
          <w:ilvl w:val="0"/>
          <w:numId w:val="19"/>
        </w:numPr>
        <w:spacing w:after="120" w:line="288" w:lineRule="auto"/>
        <w:rPr>
          <w:rFonts w:ascii="Figtree" w:hAnsi="Figtree"/>
          <w:color w:val="1E003C"/>
        </w:rPr>
      </w:pPr>
      <w:r w:rsidRPr="00962CAB">
        <w:rPr>
          <w:rFonts w:ascii="Figtree" w:hAnsi="Figtree"/>
          <w:color w:val="1E003C"/>
        </w:rPr>
        <w:t>Scaling up existing provision to meet demand</w:t>
      </w:r>
    </w:p>
    <w:p w14:paraId="44FD13F3" w14:textId="118DBA60" w:rsidR="00F61007" w:rsidRPr="004542D6" w:rsidRDefault="00F61007" w:rsidP="00F61007">
      <w:pPr>
        <w:pStyle w:val="Heading3"/>
        <w:spacing w:before="480" w:after="480" w:line="288" w:lineRule="auto"/>
        <w:ind w:left="850"/>
        <w:rPr>
          <w:rFonts w:ascii="Figtree" w:hAnsi="Figtree"/>
          <w:b/>
          <w:bCs/>
          <w:color w:val="461EAB"/>
        </w:rPr>
      </w:pPr>
      <w:r>
        <w:rPr>
          <w:rFonts w:ascii="Figtree" w:eastAsiaTheme="minorHAnsi" w:hAnsi="Figtree" w:cstheme="minorBidi"/>
          <w:noProof/>
          <w:color w:val="461EAB"/>
        </w:rPr>
        <w:lastRenderedPageBreak/>
        <w:drawing>
          <wp:anchor distT="0" distB="0" distL="114300" distR="114300" simplePos="0" relativeHeight="251658250" behindDoc="0" locked="0" layoutInCell="1" allowOverlap="1" wp14:anchorId="3BF331A3" wp14:editId="1C69C663">
            <wp:simplePos x="0" y="0"/>
            <wp:positionH relativeFrom="column">
              <wp:posOffset>71120</wp:posOffset>
            </wp:positionH>
            <wp:positionV relativeFrom="paragraph">
              <wp:posOffset>-100965</wp:posOffset>
            </wp:positionV>
            <wp:extent cx="393065" cy="393065"/>
            <wp:effectExtent l="0" t="0" r="0" b="6985"/>
            <wp:wrapNone/>
            <wp:docPr id="549682845"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4542D6">
        <w:rPr>
          <w:rFonts w:ascii="Figtree" w:eastAsiaTheme="minorHAnsi" w:hAnsi="Figtree" w:cstheme="minorBidi"/>
          <w:noProof/>
          <w:color w:val="461EAB"/>
        </w:rPr>
        <mc:AlternateContent>
          <mc:Choice Requires="wps">
            <w:drawing>
              <wp:anchor distT="0" distB="0" distL="114300" distR="114300" simplePos="0" relativeHeight="251658249" behindDoc="1" locked="0" layoutInCell="1" allowOverlap="1" wp14:anchorId="29E689EB" wp14:editId="7DECB05D">
                <wp:simplePos x="0" y="0"/>
                <wp:positionH relativeFrom="margin">
                  <wp:posOffset>-2540</wp:posOffset>
                </wp:positionH>
                <wp:positionV relativeFrom="paragraph">
                  <wp:posOffset>-147548</wp:posOffset>
                </wp:positionV>
                <wp:extent cx="5716905" cy="508635"/>
                <wp:effectExtent l="0" t="0" r="17145" b="24765"/>
                <wp:wrapNone/>
                <wp:docPr id="1048537974"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0C03AB9C" id="Rectangle: Rounded Corners 1" o:spid="_x0000_s1026" alt="&quot;&quot;" style="position:absolute;margin-left:-.2pt;margin-top:-11.6pt;width:450.15pt;height:40.05pt;z-index:-25165823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" filled="f" strokecolor="#461eab" strokeweight="1pt">
                <v:stroke joinstyle="miter"/>
                <w10:wrap anchorx="margin"/>
              </v:roundrect>
            </w:pict>
          </mc:Fallback>
        </mc:AlternateContent>
      </w:r>
      <w:r w:rsidRPr="004542D6">
        <w:rPr>
          <w:rFonts w:ascii="Figtree" w:hAnsi="Figtree"/>
          <w:b/>
          <w:bCs/>
          <w:color w:val="461EAB"/>
        </w:rPr>
        <w:t>Wh</w:t>
      </w:r>
      <w:r w:rsidR="00FC3F3E">
        <w:rPr>
          <w:rFonts w:ascii="Figtree" w:hAnsi="Figtree"/>
          <w:b/>
          <w:bCs/>
          <w:color w:val="461EAB"/>
        </w:rPr>
        <w:t xml:space="preserve">at </w:t>
      </w:r>
      <w:r w:rsidR="00A11296">
        <w:rPr>
          <w:rFonts w:ascii="Figtree" w:hAnsi="Figtree"/>
          <w:b/>
          <w:bCs/>
          <w:color w:val="461EAB"/>
        </w:rPr>
        <w:t xml:space="preserve">levels of </w:t>
      </w:r>
      <w:r w:rsidR="00FC3F3E">
        <w:rPr>
          <w:rFonts w:ascii="Figtree" w:hAnsi="Figtree"/>
          <w:b/>
          <w:bCs/>
          <w:color w:val="461EAB"/>
        </w:rPr>
        <w:t xml:space="preserve">funding </w:t>
      </w:r>
      <w:r w:rsidR="00A11296">
        <w:rPr>
          <w:rFonts w:ascii="Figtree" w:hAnsi="Figtree"/>
          <w:b/>
          <w:bCs/>
          <w:color w:val="461EAB"/>
        </w:rPr>
        <w:t>are</w:t>
      </w:r>
      <w:r w:rsidR="00FC3F3E">
        <w:rPr>
          <w:rFonts w:ascii="Figtree" w:hAnsi="Figtree"/>
          <w:b/>
          <w:bCs/>
          <w:color w:val="461EAB"/>
        </w:rPr>
        <w:t xml:space="preserve"> available?</w:t>
      </w:r>
    </w:p>
    <w:p w14:paraId="70C3A8F0" w14:textId="52D6F8B1" w:rsidR="00A11296" w:rsidRDefault="004A4D74" w:rsidP="0087599A">
      <w:pPr>
        <w:spacing w:after="120" w:line="288" w:lineRule="auto"/>
        <w:rPr>
          <w:rFonts w:ascii="Figtree" w:hAnsi="Figtree"/>
          <w:color w:val="1E003C"/>
        </w:rPr>
      </w:pPr>
      <w:r>
        <w:rPr>
          <w:rFonts w:ascii="Figtree" w:hAnsi="Figtree"/>
          <w:color w:val="1E003C"/>
        </w:rPr>
        <w:t xml:space="preserve">Live Well Wakefield Small Grants is </w:t>
      </w:r>
      <w:r w:rsidR="0087599A" w:rsidRPr="0087599A">
        <w:rPr>
          <w:rFonts w:ascii="Figtree" w:hAnsi="Figtree"/>
          <w:color w:val="1E003C"/>
        </w:rPr>
        <w:t xml:space="preserve">administered by Nova Wakefield District using Wakefield District’s </w:t>
      </w:r>
      <w:r w:rsidR="0087599A">
        <w:rPr>
          <w:rFonts w:ascii="Figtree" w:hAnsi="Figtree"/>
          <w:color w:val="1E003C"/>
        </w:rPr>
        <w:t>Community Investment Gateway</w:t>
      </w:r>
      <w:r w:rsidR="0087599A" w:rsidRPr="0087599A">
        <w:rPr>
          <w:rFonts w:ascii="Figtree" w:hAnsi="Figtree"/>
          <w:color w:val="1E003C"/>
        </w:rPr>
        <w:t xml:space="preserve">, </w:t>
      </w:r>
      <w:r w:rsidR="007B21E2" w:rsidRPr="00EC46EB">
        <w:rPr>
          <w:rFonts w:ascii="Figtree" w:hAnsi="Figtree"/>
          <w:color w:val="1E003C"/>
        </w:rPr>
        <w:t xml:space="preserve">an innovative partnership approach to </w:t>
      </w:r>
      <w:r w:rsidR="007B21E2">
        <w:rPr>
          <w:rFonts w:ascii="Figtree" w:hAnsi="Figtree"/>
          <w:color w:val="1E003C"/>
        </w:rPr>
        <w:t xml:space="preserve">channelling investment </w:t>
      </w:r>
      <w:r w:rsidR="007B21E2" w:rsidRPr="00EC46EB">
        <w:rPr>
          <w:rFonts w:ascii="Figtree" w:hAnsi="Figtree"/>
          <w:color w:val="1E003C"/>
        </w:rPr>
        <w:t xml:space="preserve">to </w:t>
      </w:r>
      <w:r w:rsidR="007B21E2">
        <w:rPr>
          <w:rFonts w:ascii="Figtree" w:hAnsi="Figtree"/>
          <w:color w:val="1E003C"/>
        </w:rPr>
        <w:t>local VCSE organisations.</w:t>
      </w:r>
      <w:r w:rsidR="007B21E2" w:rsidRPr="00EC46EB">
        <w:rPr>
          <w:rFonts w:ascii="Figtree" w:hAnsi="Figtree"/>
          <w:color w:val="1E003C"/>
        </w:rPr>
        <w:t xml:space="preserve"> </w:t>
      </w:r>
    </w:p>
    <w:p w14:paraId="06525B2D" w14:textId="77777777" w:rsidR="003B3626" w:rsidRDefault="003B3626" w:rsidP="003B3626">
      <w:pPr>
        <w:spacing w:after="120" w:line="288" w:lineRule="auto"/>
        <w:rPr>
          <w:rFonts w:ascii="Figtree" w:hAnsi="Figtree"/>
          <w:color w:val="1E003C"/>
        </w:rPr>
      </w:pPr>
      <w:r w:rsidRPr="004F4AFD">
        <w:rPr>
          <w:rFonts w:ascii="Figtree" w:hAnsi="Figtree"/>
          <w:color w:val="1E003C"/>
        </w:rPr>
        <w:t xml:space="preserve">Gateway membership is based on a three-tier model related to annual turnover. The tiers do not reflect a hierarchy and as such, we would encourage you to </w:t>
      </w:r>
      <w:r>
        <w:rPr>
          <w:rFonts w:ascii="Figtree" w:hAnsi="Figtree"/>
          <w:color w:val="1E003C"/>
        </w:rPr>
        <w:t>apply</w:t>
      </w:r>
      <w:r w:rsidRPr="004F4AFD">
        <w:rPr>
          <w:rFonts w:ascii="Figtree" w:hAnsi="Figtree"/>
          <w:color w:val="1E003C"/>
        </w:rPr>
        <w:t xml:space="preserve"> for the level of funding required to successfully deliver your project or intervention. </w:t>
      </w:r>
    </w:p>
    <w:p w14:paraId="2697EB72" w14:textId="54DCEDDE" w:rsidR="0087599A" w:rsidRPr="0087599A" w:rsidRDefault="0087599A" w:rsidP="0087599A">
      <w:pPr>
        <w:spacing w:after="120" w:line="288" w:lineRule="auto"/>
        <w:rPr>
          <w:rFonts w:ascii="Figtree" w:hAnsi="Figtree"/>
          <w:color w:val="1E003C"/>
        </w:rPr>
      </w:pPr>
      <w:r w:rsidRPr="0087599A">
        <w:rPr>
          <w:rFonts w:ascii="Figtree" w:hAnsi="Figtree"/>
          <w:color w:val="1E003C"/>
        </w:rPr>
        <w:t xml:space="preserve">For more information, including how to apply if you are not already a member, please visit </w:t>
      </w:r>
      <w:r w:rsidR="000A587C">
        <w:rPr>
          <w:rFonts w:ascii="Figtree" w:hAnsi="Figtree"/>
          <w:color w:val="1E003C"/>
        </w:rPr>
        <w:t xml:space="preserve">the </w:t>
      </w:r>
      <w:hyperlink r:id="rId13" w:history="1">
        <w:r w:rsidR="000A587C" w:rsidRPr="007047E7">
          <w:rPr>
            <w:rFonts w:ascii="Figtree" w:hAnsi="Figtree"/>
            <w:color w:val="461EAB"/>
            <w:u w:val="single"/>
          </w:rPr>
          <w:t>Gateway website</w:t>
        </w:r>
      </w:hyperlink>
      <w:r w:rsidR="000A587C">
        <w:rPr>
          <w:rFonts w:ascii="Figtree" w:hAnsi="Figtree"/>
          <w:color w:val="1E003C"/>
        </w:rPr>
        <w:t xml:space="preserve">. </w:t>
      </w:r>
    </w:p>
    <w:p w14:paraId="0159A2F9" w14:textId="6122AD92" w:rsidR="003B3626" w:rsidRPr="009C4E1B" w:rsidRDefault="003B3626" w:rsidP="004F4AFD">
      <w:pPr>
        <w:spacing w:after="120" w:line="288" w:lineRule="auto"/>
        <w:rPr>
          <w:rFonts w:ascii="Figtree" w:hAnsi="Figtree"/>
          <w:color w:val="1E003C"/>
        </w:rPr>
      </w:pPr>
      <w:r w:rsidRPr="00C97C0E">
        <w:rPr>
          <w:rFonts w:ascii="Figtree" w:hAnsi="Figtree"/>
          <w:b/>
          <w:bCs/>
          <w:color w:val="1E003C"/>
        </w:rPr>
        <w:t>Grants up to £10,000 are available</w:t>
      </w:r>
      <w:r w:rsidR="00F9177D">
        <w:rPr>
          <w:rFonts w:ascii="Figtree" w:hAnsi="Figtree"/>
          <w:b/>
          <w:bCs/>
          <w:color w:val="1E003C"/>
        </w:rPr>
        <w:t xml:space="preserve"> </w:t>
      </w:r>
      <w:r w:rsidR="00B3052F">
        <w:rPr>
          <w:rFonts w:ascii="Figtree" w:hAnsi="Figtree"/>
          <w:b/>
          <w:bCs/>
          <w:color w:val="1E003C"/>
        </w:rPr>
        <w:t xml:space="preserve">per year. </w:t>
      </w:r>
    </w:p>
    <w:p w14:paraId="2F84D8D1" w14:textId="378EB3D1" w:rsidR="0087599A" w:rsidRPr="00953C8E" w:rsidRDefault="0087599A" w:rsidP="0087599A">
      <w:pPr>
        <w:spacing w:before="120" w:after="120" w:line="276" w:lineRule="auto"/>
        <w:rPr>
          <w:rFonts w:ascii="Figtree" w:hAnsi="Figtree"/>
          <w:color w:val="1E003C"/>
        </w:rPr>
      </w:pPr>
      <w:r w:rsidRPr="00953C8E">
        <w:rPr>
          <w:rFonts w:ascii="Figtree" w:hAnsi="Figtree"/>
          <w:color w:val="1E003C"/>
        </w:rPr>
        <w:t xml:space="preserve">We recognise the value of continuity and establishing relationships, and for that reason </w:t>
      </w:r>
      <w:r w:rsidR="00681B6C">
        <w:rPr>
          <w:rFonts w:ascii="Figtree" w:hAnsi="Figtree"/>
          <w:color w:val="1E003C"/>
        </w:rPr>
        <w:t xml:space="preserve">we invite applications for multi-year grants at a maximum of £20,000 in total. </w:t>
      </w:r>
      <w:r w:rsidR="00F7057E" w:rsidRPr="00F7057E">
        <w:rPr>
          <w:rFonts w:ascii="Figtree" w:hAnsi="Figtree"/>
          <w:color w:val="1E003C"/>
        </w:rPr>
        <w:t>If you are applying for a multi-year grant, you will need to clearly demonstrate</w:t>
      </w:r>
      <w:r w:rsidRPr="00953C8E">
        <w:rPr>
          <w:rFonts w:ascii="Figtree" w:hAnsi="Figtree"/>
          <w:color w:val="1E003C"/>
        </w:rPr>
        <w:t>:</w:t>
      </w:r>
    </w:p>
    <w:p w14:paraId="167E856C" w14:textId="77777777" w:rsidR="0087599A" w:rsidRPr="00953C8E" w:rsidRDefault="0087599A" w:rsidP="0087599A">
      <w:pPr>
        <w:pStyle w:val="ListParagraph"/>
        <w:numPr>
          <w:ilvl w:val="0"/>
          <w:numId w:val="20"/>
        </w:numPr>
        <w:spacing w:before="120" w:after="240" w:line="259" w:lineRule="auto"/>
        <w:rPr>
          <w:rFonts w:ascii="Figtree" w:hAnsi="Figtree"/>
          <w:color w:val="1E003C"/>
        </w:rPr>
      </w:pPr>
      <w:r w:rsidRPr="00953C8E">
        <w:rPr>
          <w:rFonts w:ascii="Figtree" w:hAnsi="Figtree"/>
          <w:color w:val="1E003C"/>
        </w:rPr>
        <w:t xml:space="preserve">How the additional period supports long term sustainability </w:t>
      </w:r>
    </w:p>
    <w:p w14:paraId="0ED13C41" w14:textId="77777777" w:rsidR="0087599A" w:rsidRPr="00953C8E" w:rsidRDefault="0087599A" w:rsidP="0087599A">
      <w:pPr>
        <w:pStyle w:val="ListParagraph"/>
        <w:numPr>
          <w:ilvl w:val="0"/>
          <w:numId w:val="20"/>
        </w:numPr>
        <w:spacing w:before="120" w:after="240" w:line="259" w:lineRule="auto"/>
        <w:rPr>
          <w:rFonts w:ascii="Figtree" w:hAnsi="Figtree"/>
          <w:color w:val="1E003C"/>
        </w:rPr>
      </w:pPr>
      <w:r w:rsidRPr="00953C8E">
        <w:rPr>
          <w:rFonts w:ascii="Figtree" w:hAnsi="Figtree"/>
          <w:color w:val="1E003C"/>
        </w:rPr>
        <w:t>Clear evaluation methods</w:t>
      </w:r>
    </w:p>
    <w:p w14:paraId="0C01500D" w14:textId="77777777" w:rsidR="0087599A" w:rsidRDefault="0087599A" w:rsidP="0087599A">
      <w:pPr>
        <w:pStyle w:val="ListParagraph"/>
        <w:numPr>
          <w:ilvl w:val="0"/>
          <w:numId w:val="20"/>
        </w:numPr>
        <w:spacing w:before="120" w:after="240" w:line="259" w:lineRule="auto"/>
        <w:rPr>
          <w:rFonts w:ascii="Figtree" w:hAnsi="Figtree"/>
          <w:color w:val="1E003C"/>
        </w:rPr>
      </w:pPr>
      <w:r w:rsidRPr="00953C8E">
        <w:rPr>
          <w:rFonts w:ascii="Figtree" w:hAnsi="Figtree"/>
          <w:color w:val="1E003C"/>
        </w:rPr>
        <w:t>An existing relationship / referral pathway with the LWW service</w:t>
      </w:r>
    </w:p>
    <w:p w14:paraId="17D20310" w14:textId="77777777" w:rsidR="00044017" w:rsidRPr="00044017" w:rsidRDefault="00044017" w:rsidP="00044017">
      <w:pPr>
        <w:spacing w:after="120" w:line="288" w:lineRule="auto"/>
        <w:rPr>
          <w:rFonts w:ascii="Figtree" w:hAnsi="Figtree"/>
          <w:color w:val="1E003C"/>
        </w:rPr>
      </w:pPr>
      <w:r w:rsidRPr="00044017">
        <w:rPr>
          <w:rFonts w:ascii="Figtree" w:hAnsi="Figtree"/>
          <w:color w:val="1E003C"/>
        </w:rPr>
        <w:t>Organisations are encouraged to request funding that is proportionate to their size, experience, and track record of delivery.</w:t>
      </w:r>
      <w:r w:rsidR="00614FD8">
        <w:rPr>
          <w:rFonts w:ascii="Figtree" w:hAnsi="Figtree"/>
          <w:color w:val="1E003C"/>
        </w:rPr>
        <w:t xml:space="preserve"> </w:t>
      </w:r>
      <w:r w:rsidRPr="00044017">
        <w:rPr>
          <w:rFonts w:ascii="Figtree" w:hAnsi="Figtree"/>
          <w:color w:val="1E003C"/>
        </w:rPr>
        <w:t>We will assess this as part of our due diligence.</w:t>
      </w:r>
    </w:p>
    <w:p w14:paraId="2BEC46F8" w14:textId="17F1B553" w:rsidR="00044017" w:rsidRDefault="00044017" w:rsidP="006D0C3A">
      <w:pPr>
        <w:spacing w:after="120" w:line="288" w:lineRule="auto"/>
        <w:rPr>
          <w:rFonts w:ascii="Figtree" w:hAnsi="Figtree"/>
          <w:color w:val="1E003C"/>
        </w:rPr>
      </w:pPr>
      <w:r w:rsidRPr="006D0C3A">
        <w:rPr>
          <w:rFonts w:ascii="Figtree" w:hAnsi="Figtree"/>
          <w:color w:val="1E003C"/>
        </w:rPr>
        <w:t>We welcome applications that reflect a phased and proportionate approach to growth. Organisations may choose to request a lower level of funding in the first year, with an increase in later years as they build evidence, confidence, and capacity.</w:t>
      </w:r>
      <w:r w:rsidR="00614FD8">
        <w:rPr>
          <w:rFonts w:ascii="Figtree" w:hAnsi="Figtree"/>
          <w:color w:val="1E003C"/>
        </w:rPr>
        <w:t xml:space="preserve"> </w:t>
      </w:r>
      <w:r w:rsidRPr="006D0C3A">
        <w:rPr>
          <w:rFonts w:ascii="Figtree" w:hAnsi="Figtree"/>
          <w:color w:val="1E003C"/>
        </w:rPr>
        <w:t>For example, an organisation might request £5,000 in year one to establish delivery, with a higher amount in year two as their work develops. Any proposed increase should be clearly justified and linked to learning, impact, and organisational growth.</w:t>
      </w:r>
    </w:p>
    <w:p w14:paraId="3642D94C" w14:textId="5B287182" w:rsidR="004A732B" w:rsidRPr="004542D6" w:rsidRDefault="004A732B" w:rsidP="004A732B">
      <w:pPr>
        <w:pStyle w:val="Heading3"/>
        <w:spacing w:before="480" w:after="480" w:line="288" w:lineRule="auto"/>
        <w:ind w:left="850"/>
        <w:rPr>
          <w:rFonts w:ascii="Figtree" w:hAnsi="Figtree"/>
          <w:b/>
          <w:bCs/>
          <w:color w:val="461EAB"/>
        </w:rPr>
      </w:pPr>
      <w:r>
        <w:rPr>
          <w:rFonts w:ascii="Figtree" w:eastAsiaTheme="minorHAnsi" w:hAnsi="Figtree" w:cstheme="minorBidi"/>
          <w:noProof/>
          <w:color w:val="461EAB"/>
        </w:rPr>
        <w:drawing>
          <wp:anchor distT="0" distB="0" distL="114300" distR="114300" simplePos="0" relativeHeight="251658253" behindDoc="0" locked="0" layoutInCell="1" allowOverlap="1" wp14:anchorId="3D970749" wp14:editId="3A7570EE">
            <wp:simplePos x="0" y="0"/>
            <wp:positionH relativeFrom="column">
              <wp:posOffset>71120</wp:posOffset>
            </wp:positionH>
            <wp:positionV relativeFrom="paragraph">
              <wp:posOffset>130810</wp:posOffset>
            </wp:positionV>
            <wp:extent cx="393065" cy="393065"/>
            <wp:effectExtent l="0" t="0" r="0" b="6985"/>
            <wp:wrapNone/>
            <wp:docPr id="1325364419"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4542D6">
        <w:rPr>
          <w:rFonts w:ascii="Figtree" w:eastAsiaTheme="minorHAnsi" w:hAnsi="Figtree" w:cstheme="minorBidi"/>
          <w:noProof/>
          <w:color w:val="461EAB"/>
        </w:rPr>
        <mc:AlternateContent>
          <mc:Choice Requires="wps">
            <w:drawing>
              <wp:anchor distT="0" distB="0" distL="114300" distR="114300" simplePos="0" relativeHeight="251658252" behindDoc="1" locked="0" layoutInCell="1" allowOverlap="1" wp14:anchorId="0DE24E76" wp14:editId="38420706">
                <wp:simplePos x="0" y="0"/>
                <wp:positionH relativeFrom="margin">
                  <wp:posOffset>-2540</wp:posOffset>
                </wp:positionH>
                <wp:positionV relativeFrom="paragraph">
                  <wp:posOffset>82143</wp:posOffset>
                </wp:positionV>
                <wp:extent cx="5716905" cy="508635"/>
                <wp:effectExtent l="0" t="0" r="17145" b="24765"/>
                <wp:wrapNone/>
                <wp:docPr id="1856704434"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51936FBF" id="Rectangle: Rounded Corners 1" o:spid="_x0000_s1026" alt="&quot;&quot;" style="position:absolute;margin-left:-.2pt;margin-top:6.45pt;width:450.15pt;height:40.05pt;z-index:-2516582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" filled="f" strokecolor="#461eab" strokeweight="1pt">
                <v:stroke joinstyle="miter"/>
                <w10:wrap anchorx="margin"/>
              </v:roundrect>
            </w:pict>
          </mc:Fallback>
        </mc:AlternateContent>
      </w:r>
      <w:r w:rsidRPr="004542D6">
        <w:rPr>
          <w:rFonts w:ascii="Figtree" w:hAnsi="Figtree"/>
          <w:b/>
          <w:bCs/>
          <w:color w:val="461EAB"/>
        </w:rPr>
        <w:t>Who can apply for the funding?</w:t>
      </w:r>
    </w:p>
    <w:p w14:paraId="36DD96B0" w14:textId="299CD76E" w:rsidR="00462BF3" w:rsidRPr="00462BF3" w:rsidRDefault="004A732B" w:rsidP="00462BF3">
      <w:pPr>
        <w:spacing w:before="120" w:after="120" w:line="276" w:lineRule="auto"/>
        <w:rPr>
          <w:rFonts w:ascii="Figtree" w:hAnsi="Figtree"/>
          <w:color w:val="1E003C"/>
        </w:rPr>
      </w:pPr>
      <w:r>
        <w:rPr>
          <w:rFonts w:ascii="Figtree" w:hAnsi="Figtree"/>
          <w:color w:val="1E003C"/>
        </w:rPr>
        <w:t xml:space="preserve">We welcome applications from </w:t>
      </w:r>
      <w:r w:rsidR="00462BF3" w:rsidRPr="00462BF3">
        <w:rPr>
          <w:rFonts w:ascii="Figtree" w:hAnsi="Figtree"/>
          <w:color w:val="1E003C"/>
        </w:rPr>
        <w:t xml:space="preserve">voluntary groups, community groups, sports clubs, leisure clubs, charities, community interest companies, limited companies, and social enterprises. </w:t>
      </w:r>
    </w:p>
    <w:p w14:paraId="6DEA9FCC" w14:textId="77777777" w:rsidR="00462BF3" w:rsidRPr="00462BF3" w:rsidRDefault="00462BF3" w:rsidP="004471E4">
      <w:pPr>
        <w:spacing w:before="120" w:after="120" w:line="276" w:lineRule="auto"/>
        <w:ind w:right="907"/>
        <w:rPr>
          <w:rFonts w:ascii="Figtree" w:hAnsi="Figtree"/>
          <w:b/>
          <w:bCs/>
          <w:color w:val="1E003C"/>
        </w:rPr>
      </w:pPr>
      <w:r w:rsidRPr="00462BF3">
        <w:rPr>
          <w:rFonts w:ascii="Figtree" w:hAnsi="Figtree"/>
          <w:b/>
          <w:bCs/>
          <w:color w:val="1E003C"/>
        </w:rPr>
        <w:t xml:space="preserve">We encourage applications from new groups. </w:t>
      </w:r>
      <w:r w:rsidRPr="004471E4">
        <w:rPr>
          <w:rFonts w:ascii="Figtree" w:hAnsi="Figtree"/>
          <w:color w:val="1E003C"/>
        </w:rPr>
        <w:t>Contact us and we will guide you through the application process if required.</w:t>
      </w:r>
    </w:p>
    <w:p w14:paraId="67EBFB30" w14:textId="77777777" w:rsidR="004471E4" w:rsidRDefault="004471E4">
      <w:pPr>
        <w:rPr>
          <w:rFonts w:ascii="Figtree" w:hAnsi="Figtree"/>
          <w:color w:val="1E003C"/>
        </w:rPr>
      </w:pPr>
      <w:r>
        <w:rPr>
          <w:rFonts w:ascii="Figtree" w:hAnsi="Figtree"/>
          <w:color w:val="1E003C"/>
        </w:rPr>
        <w:br w:type="page"/>
      </w:r>
    </w:p>
    <w:p w14:paraId="5D014859" w14:textId="2AC4A80A" w:rsidR="00462BF3" w:rsidRPr="00462BF3" w:rsidRDefault="00462BF3" w:rsidP="00462BF3">
      <w:pPr>
        <w:spacing w:before="120" w:after="120" w:line="276" w:lineRule="auto"/>
        <w:rPr>
          <w:rFonts w:ascii="Figtree" w:hAnsi="Figtree"/>
          <w:color w:val="1E003C"/>
        </w:rPr>
      </w:pPr>
      <w:r w:rsidRPr="00462BF3">
        <w:rPr>
          <w:rFonts w:ascii="Figtree" w:hAnsi="Figtree"/>
          <w:color w:val="1E003C"/>
        </w:rPr>
        <w:lastRenderedPageBreak/>
        <w:t>As a minimum</w:t>
      </w:r>
      <w:r w:rsidR="001018EE">
        <w:rPr>
          <w:rFonts w:ascii="Figtree" w:hAnsi="Figtree"/>
          <w:color w:val="1E003C"/>
        </w:rPr>
        <w:t>, for Live Well Wakefield Small Grants</w:t>
      </w:r>
      <w:r w:rsidRPr="00462BF3">
        <w:rPr>
          <w:rFonts w:ascii="Figtree" w:hAnsi="Figtree"/>
          <w:color w:val="1E003C"/>
        </w:rPr>
        <w:t>:</w:t>
      </w:r>
    </w:p>
    <w:p w14:paraId="15416643" w14:textId="77777777" w:rsidR="00462BF3" w:rsidRPr="00053C1D" w:rsidRDefault="00462BF3" w:rsidP="009B3016">
      <w:pPr>
        <w:pStyle w:val="ListParagraph"/>
        <w:numPr>
          <w:ilvl w:val="0"/>
          <w:numId w:val="28"/>
        </w:numPr>
        <w:spacing w:after="20" w:line="288" w:lineRule="auto"/>
        <w:ind w:left="357" w:hanging="357"/>
        <w:contextualSpacing w:val="0"/>
        <w:rPr>
          <w:rFonts w:ascii="Figtree" w:hAnsi="Figtree"/>
          <w:color w:val="1E003C"/>
          <w:sz w:val="23"/>
          <w:szCs w:val="23"/>
        </w:rPr>
      </w:pPr>
      <w:bookmarkStart w:id="0" w:name="_Hlk167446590"/>
      <w:r w:rsidRPr="00053C1D">
        <w:rPr>
          <w:rFonts w:ascii="Figtree" w:hAnsi="Figtree"/>
          <w:color w:val="1E003C"/>
          <w:sz w:val="23"/>
          <w:szCs w:val="23"/>
        </w:rPr>
        <w:t>Activities must take place in Wakefield District.</w:t>
      </w:r>
      <w:bookmarkEnd w:id="0"/>
    </w:p>
    <w:p w14:paraId="2ACDAE23" w14:textId="09D36D55" w:rsidR="001018EE" w:rsidRPr="00053C1D" w:rsidRDefault="001018EE" w:rsidP="009B3016">
      <w:pPr>
        <w:pStyle w:val="ListParagraph"/>
        <w:numPr>
          <w:ilvl w:val="0"/>
          <w:numId w:val="28"/>
        </w:numPr>
        <w:spacing w:after="20" w:line="288" w:lineRule="auto"/>
        <w:ind w:left="357" w:hanging="357"/>
        <w:contextualSpacing w:val="0"/>
        <w:rPr>
          <w:rFonts w:ascii="Figtree" w:hAnsi="Figtree"/>
          <w:color w:val="1E003C"/>
          <w:sz w:val="23"/>
          <w:szCs w:val="23"/>
        </w:rPr>
      </w:pPr>
      <w:r w:rsidRPr="00053C1D">
        <w:rPr>
          <w:rFonts w:ascii="Figtree" w:hAnsi="Figtree"/>
          <w:color w:val="1E003C"/>
          <w:sz w:val="23"/>
          <w:szCs w:val="23"/>
        </w:rPr>
        <w:t>You must be aged 18 or over to make an application.</w:t>
      </w:r>
    </w:p>
    <w:p w14:paraId="08FCC959" w14:textId="77777777" w:rsidR="00462BF3" w:rsidRPr="00053C1D" w:rsidRDefault="00462BF3" w:rsidP="009B3016">
      <w:pPr>
        <w:pStyle w:val="ListParagraph"/>
        <w:numPr>
          <w:ilvl w:val="0"/>
          <w:numId w:val="28"/>
        </w:numPr>
        <w:spacing w:after="20" w:line="288" w:lineRule="auto"/>
        <w:ind w:left="357" w:hanging="357"/>
        <w:contextualSpacing w:val="0"/>
        <w:rPr>
          <w:rFonts w:ascii="Figtree" w:hAnsi="Figtree"/>
          <w:color w:val="1E003C"/>
          <w:sz w:val="23"/>
          <w:szCs w:val="23"/>
        </w:rPr>
      </w:pPr>
      <w:r w:rsidRPr="00053C1D">
        <w:rPr>
          <w:rFonts w:ascii="Figtree" w:hAnsi="Figtree"/>
          <w:color w:val="1E003C"/>
          <w:sz w:val="23"/>
          <w:szCs w:val="23"/>
        </w:rPr>
        <w:t>Activities must be for the benefit of people over the age of 18.</w:t>
      </w:r>
    </w:p>
    <w:p w14:paraId="64C506DD" w14:textId="77777777" w:rsidR="00462BF3" w:rsidRPr="00053C1D" w:rsidRDefault="00462BF3" w:rsidP="009B3016">
      <w:pPr>
        <w:pStyle w:val="ListParagraph"/>
        <w:numPr>
          <w:ilvl w:val="0"/>
          <w:numId w:val="28"/>
        </w:numPr>
        <w:spacing w:after="20" w:line="288" w:lineRule="auto"/>
        <w:ind w:left="357" w:hanging="357"/>
        <w:contextualSpacing w:val="0"/>
        <w:rPr>
          <w:rFonts w:ascii="Figtree" w:hAnsi="Figtree"/>
          <w:color w:val="1E003C"/>
          <w:sz w:val="23"/>
          <w:szCs w:val="23"/>
        </w:rPr>
      </w:pPr>
      <w:r w:rsidRPr="00053C1D">
        <w:rPr>
          <w:rFonts w:ascii="Figtree" w:hAnsi="Figtree"/>
          <w:color w:val="1E003C"/>
          <w:sz w:val="23"/>
          <w:szCs w:val="23"/>
        </w:rPr>
        <w:t>Your project must support referrals from the Live Well Wakefield service.</w:t>
      </w:r>
    </w:p>
    <w:p w14:paraId="75A53A94" w14:textId="77777777" w:rsidR="00462BF3" w:rsidRPr="00053C1D" w:rsidRDefault="00462BF3" w:rsidP="009B3016">
      <w:pPr>
        <w:pStyle w:val="ListParagraph"/>
        <w:numPr>
          <w:ilvl w:val="0"/>
          <w:numId w:val="28"/>
        </w:numPr>
        <w:spacing w:after="20" w:line="288" w:lineRule="auto"/>
        <w:ind w:left="357" w:hanging="357"/>
        <w:contextualSpacing w:val="0"/>
        <w:rPr>
          <w:rFonts w:ascii="Figtree" w:hAnsi="Figtree"/>
          <w:color w:val="1E003C"/>
          <w:sz w:val="23"/>
          <w:szCs w:val="23"/>
        </w:rPr>
      </w:pPr>
      <w:r w:rsidRPr="00053C1D">
        <w:rPr>
          <w:rFonts w:ascii="Figtree" w:hAnsi="Figtree"/>
          <w:color w:val="1E003C"/>
          <w:sz w:val="23"/>
          <w:szCs w:val="23"/>
        </w:rPr>
        <w:t>You must have a bank account in the name of the organisation to receive funding or have permission from another organisation to receive the funding on your behalf as a referee. Payment cannot be made to personal bank accounts.</w:t>
      </w:r>
    </w:p>
    <w:p w14:paraId="5EC527FD" w14:textId="77777777" w:rsidR="00462BF3" w:rsidRPr="00053C1D" w:rsidRDefault="00462BF3" w:rsidP="009B3016">
      <w:pPr>
        <w:pStyle w:val="ListParagraph"/>
        <w:numPr>
          <w:ilvl w:val="0"/>
          <w:numId w:val="28"/>
        </w:numPr>
        <w:spacing w:after="20" w:line="288" w:lineRule="auto"/>
        <w:ind w:left="357" w:hanging="357"/>
        <w:contextualSpacing w:val="0"/>
        <w:rPr>
          <w:rFonts w:ascii="Figtree" w:hAnsi="Figtree"/>
          <w:color w:val="1E003C"/>
          <w:sz w:val="23"/>
          <w:szCs w:val="23"/>
        </w:rPr>
      </w:pPr>
      <w:r w:rsidRPr="00053C1D">
        <w:rPr>
          <w:rFonts w:ascii="Figtree" w:hAnsi="Figtree"/>
          <w:color w:val="1E003C"/>
          <w:sz w:val="23"/>
          <w:szCs w:val="23"/>
        </w:rPr>
        <w:t>You must have valid employers (if applicable) and public liability insurance in place with a minimum cover value of £1 million. If you do not, you can include the cost of the insurance in your application (we can support you with attaining insurance cover).</w:t>
      </w:r>
    </w:p>
    <w:p w14:paraId="4C9C0839" w14:textId="70E46ACD" w:rsidR="00462BF3" w:rsidRPr="00053C1D" w:rsidRDefault="00462BF3" w:rsidP="009B3016">
      <w:pPr>
        <w:pStyle w:val="ListParagraph"/>
        <w:numPr>
          <w:ilvl w:val="0"/>
          <w:numId w:val="28"/>
        </w:numPr>
        <w:spacing w:after="20" w:line="288" w:lineRule="auto"/>
        <w:ind w:left="357" w:hanging="357"/>
        <w:contextualSpacing w:val="0"/>
        <w:rPr>
          <w:rFonts w:ascii="Figtree" w:hAnsi="Figtree"/>
          <w:color w:val="1E003C"/>
          <w:sz w:val="23"/>
          <w:szCs w:val="23"/>
        </w:rPr>
      </w:pPr>
      <w:r w:rsidRPr="00053C1D">
        <w:rPr>
          <w:rFonts w:ascii="Figtree" w:hAnsi="Figtree"/>
          <w:color w:val="1E003C"/>
          <w:sz w:val="23"/>
          <w:szCs w:val="23"/>
        </w:rPr>
        <w:t xml:space="preserve">Applications from organisations operating at an upper threshold limit of income of £2 million per year must demonstrate a working partnership with an appropriate local VCSE organisation at a lower income to deliver any project. </w:t>
      </w:r>
    </w:p>
    <w:p w14:paraId="46737A4C" w14:textId="298DD37D" w:rsidR="00CA2E18" w:rsidRPr="004570A3" w:rsidRDefault="009C0C73" w:rsidP="00F03165">
      <w:pPr>
        <w:pStyle w:val="Heading3"/>
        <w:spacing w:before="480" w:after="480" w:line="288" w:lineRule="auto"/>
        <w:ind w:left="850"/>
        <w:rPr>
          <w:rFonts w:ascii="Figtree" w:hAnsi="Figtree"/>
          <w:b/>
          <w:bCs/>
          <w:color w:val="461EAB"/>
        </w:rPr>
      </w:pPr>
      <w:r w:rsidRPr="004570A3">
        <w:rPr>
          <w:rFonts w:ascii="Figtree" w:eastAsiaTheme="minorHAnsi" w:hAnsi="Figtree" w:cstheme="minorBidi"/>
          <w:noProof/>
          <w:color w:val="461EAB"/>
        </w:rPr>
        <w:drawing>
          <wp:anchor distT="0" distB="0" distL="114300" distR="114300" simplePos="0" relativeHeight="251658255" behindDoc="0" locked="0" layoutInCell="1" allowOverlap="1" wp14:anchorId="572798E3" wp14:editId="496178BB">
            <wp:simplePos x="0" y="0"/>
            <wp:positionH relativeFrom="column">
              <wp:posOffset>73660</wp:posOffset>
            </wp:positionH>
            <wp:positionV relativeFrom="paragraph">
              <wp:posOffset>201930</wp:posOffset>
            </wp:positionV>
            <wp:extent cx="393065" cy="393065"/>
            <wp:effectExtent l="0" t="0" r="0" b="6985"/>
            <wp:wrapNone/>
            <wp:docPr id="1183124202"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053C1D">
        <w:rPr>
          <w:noProof/>
          <w:color w:val="461EAB"/>
          <w:sz w:val="23"/>
          <w:szCs w:val="23"/>
        </w:rPr>
        <mc:AlternateContent>
          <mc:Choice Requires="wps">
            <w:drawing>
              <wp:anchor distT="0" distB="0" distL="114300" distR="114300" simplePos="0" relativeHeight="251658254" behindDoc="1" locked="0" layoutInCell="1" allowOverlap="1" wp14:anchorId="05413365" wp14:editId="2B71E2E0">
                <wp:simplePos x="0" y="0"/>
                <wp:positionH relativeFrom="margin">
                  <wp:posOffset>0</wp:posOffset>
                </wp:positionH>
                <wp:positionV relativeFrom="paragraph">
                  <wp:posOffset>151001</wp:posOffset>
                </wp:positionV>
                <wp:extent cx="5716905" cy="508635"/>
                <wp:effectExtent l="0" t="0" r="17145" b="24765"/>
                <wp:wrapNone/>
                <wp:docPr id="92215086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5E6DCBD8" id="Rectangle: Rounded Corners 1" o:spid="_x0000_s1026" alt="&quot;&quot;" style="position:absolute;margin-left:0;margin-top:11.9pt;width:450.15pt;height:40.05pt;z-index:-25165822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" filled="f" strokecolor="#461eab" strokeweight="1pt">
                <v:stroke joinstyle="miter"/>
                <w10:wrap anchorx="margin"/>
              </v:roundrect>
            </w:pict>
          </mc:Fallback>
        </mc:AlternateContent>
      </w:r>
      <w:r w:rsidR="00CA2E18" w:rsidRPr="004570A3">
        <w:rPr>
          <w:rFonts w:ascii="Figtree" w:hAnsi="Figtree"/>
          <w:b/>
          <w:bCs/>
          <w:color w:val="461EAB"/>
        </w:rPr>
        <w:t>What can we fund?</w:t>
      </w:r>
    </w:p>
    <w:p w14:paraId="43BB6C7A" w14:textId="4CA99AC9" w:rsidR="003A3D55" w:rsidRDefault="00D162E8" w:rsidP="009C0C73">
      <w:pPr>
        <w:spacing w:before="40" w:after="360" w:line="259" w:lineRule="auto"/>
        <w:rPr>
          <w:rFonts w:ascii="Figtree" w:hAnsi="Figtree"/>
          <w:color w:val="1E003C"/>
        </w:rPr>
      </w:pPr>
      <w:r w:rsidRPr="00BA7717">
        <w:rPr>
          <w:rFonts w:ascii="Figtree" w:hAnsi="Figtree"/>
          <w:noProof/>
          <w:color w:val="1E003C"/>
        </w:rPr>
        <mc:AlternateContent>
          <mc:Choice Requires="wps">
            <w:drawing>
              <wp:anchor distT="45720" distB="45720" distL="114300" distR="114300" simplePos="0" relativeHeight="251658246" behindDoc="0" locked="0" layoutInCell="1" allowOverlap="1" wp14:anchorId="04435D6A" wp14:editId="3F4FD554">
                <wp:simplePos x="0" y="0"/>
                <wp:positionH relativeFrom="margin">
                  <wp:posOffset>-123825</wp:posOffset>
                </wp:positionH>
                <wp:positionV relativeFrom="paragraph">
                  <wp:posOffset>723900</wp:posOffset>
                </wp:positionV>
                <wp:extent cx="3514090" cy="4210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4210050"/>
                        </a:xfrm>
                        <a:prstGeom prst="rect">
                          <a:avLst/>
                        </a:prstGeom>
                        <a:noFill/>
                        <a:ln w="9525">
                          <a:noFill/>
                          <a:miter lim="800000"/>
                          <a:headEnd/>
                          <a:tailEnd/>
                        </a:ln>
                      </wps:spPr>
                      <wps:txbx>
                        <w:txbxContent>
                          <w:p w14:paraId="53EC4933" w14:textId="7CE70DB3" w:rsidR="00BA7717" w:rsidRPr="00E92533" w:rsidRDefault="001C780A" w:rsidP="00D952F5">
                            <w:pPr>
                              <w:spacing w:before="60" w:after="240"/>
                              <w:ind w:left="737"/>
                              <w:rPr>
                                <w:rFonts w:ascii="Figtree SemiBold" w:hAnsi="Figtree SemiBold"/>
                                <w:color w:val="1E003C"/>
                                <w:sz w:val="22"/>
                                <w:szCs w:val="22"/>
                              </w:rPr>
                            </w:pPr>
                            <w:r>
                              <w:rPr>
                                <w:rFonts w:ascii="Figtree SemiBold" w:hAnsi="Figtree SemiBold"/>
                                <w:color w:val="1E003C"/>
                                <w:sz w:val="22"/>
                                <w:szCs w:val="22"/>
                              </w:rPr>
                              <w:t>We will fund</w:t>
                            </w:r>
                          </w:p>
                          <w:p w14:paraId="773E9A68" w14:textId="77777777" w:rsidR="00252152" w:rsidRPr="002A48E3" w:rsidRDefault="00252152" w:rsidP="002A48E3">
                            <w:pPr>
                              <w:pStyle w:val="ListParagraph"/>
                              <w:numPr>
                                <w:ilvl w:val="0"/>
                                <w:numId w:val="29"/>
                              </w:numPr>
                              <w:spacing w:after="0" w:line="288" w:lineRule="auto"/>
                              <w:rPr>
                                <w:rFonts w:ascii="Figtree" w:hAnsi="Figtree"/>
                                <w:color w:val="1E003C"/>
                                <w:sz w:val="22"/>
                                <w:szCs w:val="22"/>
                              </w:rPr>
                            </w:pPr>
                            <w:r w:rsidRPr="002A48E3">
                              <w:rPr>
                                <w:rFonts w:ascii="Figtree" w:hAnsi="Figtree"/>
                                <w:color w:val="1E003C"/>
                                <w:sz w:val="22"/>
                                <w:szCs w:val="22"/>
                              </w:rPr>
                              <w:t>New services or activities that support social prescribing.</w:t>
                            </w:r>
                          </w:p>
                          <w:p w14:paraId="37B68F1A" w14:textId="77777777" w:rsidR="00252152" w:rsidRPr="002A48E3" w:rsidRDefault="00252152" w:rsidP="002A48E3">
                            <w:pPr>
                              <w:pStyle w:val="ListParagraph"/>
                              <w:numPr>
                                <w:ilvl w:val="0"/>
                                <w:numId w:val="29"/>
                              </w:numPr>
                              <w:spacing w:after="0" w:line="288" w:lineRule="auto"/>
                              <w:rPr>
                                <w:rFonts w:ascii="Figtree" w:hAnsi="Figtree"/>
                                <w:color w:val="1E003C"/>
                                <w:sz w:val="22"/>
                                <w:szCs w:val="22"/>
                              </w:rPr>
                            </w:pPr>
                            <w:r w:rsidRPr="002A48E3">
                              <w:rPr>
                                <w:rFonts w:ascii="Figtree" w:hAnsi="Figtree"/>
                                <w:color w:val="1E003C"/>
                                <w:sz w:val="22"/>
                                <w:szCs w:val="22"/>
                              </w:rPr>
                              <w:t>Existing services supporting social prescribing that will create additional capacity.</w:t>
                            </w:r>
                          </w:p>
                          <w:p w14:paraId="04A3E17E" w14:textId="77777777" w:rsidR="006B3F7E" w:rsidRPr="002A48E3" w:rsidRDefault="00252152" w:rsidP="002A48E3">
                            <w:pPr>
                              <w:pStyle w:val="ListParagraph"/>
                              <w:numPr>
                                <w:ilvl w:val="0"/>
                                <w:numId w:val="29"/>
                              </w:numPr>
                              <w:spacing w:after="0" w:line="288" w:lineRule="auto"/>
                              <w:rPr>
                                <w:rFonts w:ascii="Figtree" w:hAnsi="Figtree"/>
                                <w:color w:val="1E003C"/>
                                <w:sz w:val="22"/>
                                <w:szCs w:val="22"/>
                              </w:rPr>
                            </w:pPr>
                            <w:r w:rsidRPr="002A48E3">
                              <w:rPr>
                                <w:rFonts w:ascii="Figtree" w:hAnsi="Figtree"/>
                                <w:color w:val="1E003C"/>
                                <w:sz w:val="22"/>
                                <w:szCs w:val="22"/>
                              </w:rPr>
                              <w:t>Expansion of your service or activities into other areas of Wakefield District.</w:t>
                            </w:r>
                          </w:p>
                          <w:p w14:paraId="438C31EF" w14:textId="77777777" w:rsidR="002A48E3" w:rsidRDefault="00252152" w:rsidP="00D952F5">
                            <w:pPr>
                              <w:pStyle w:val="ListParagraph"/>
                              <w:numPr>
                                <w:ilvl w:val="0"/>
                                <w:numId w:val="29"/>
                              </w:numPr>
                              <w:spacing w:after="120" w:line="288" w:lineRule="auto"/>
                              <w:ind w:right="397"/>
                              <w:rPr>
                                <w:rFonts w:ascii="Figtree" w:hAnsi="Figtree"/>
                                <w:color w:val="1E003C"/>
                                <w:sz w:val="22"/>
                                <w:szCs w:val="22"/>
                              </w:rPr>
                            </w:pPr>
                            <w:r w:rsidRPr="002A48E3">
                              <w:rPr>
                                <w:rFonts w:ascii="Figtree" w:hAnsi="Figtree"/>
                                <w:color w:val="1E003C"/>
                                <w:sz w:val="22"/>
                                <w:szCs w:val="22"/>
                              </w:rPr>
                              <w:t xml:space="preserve">Projects where you evidence a recognised need for the activity or service. We want to hear how you </w:t>
                            </w:r>
                            <w:r w:rsidRPr="002A48E3">
                              <w:rPr>
                                <w:rFonts w:ascii="Figtree" w:hAnsi="Figtree"/>
                                <w:color w:val="1E003C"/>
                              </w:rPr>
                              <w:t>have</w:t>
                            </w:r>
                            <w:r w:rsidRPr="002A48E3">
                              <w:rPr>
                                <w:rFonts w:ascii="Figtree" w:hAnsi="Figtree"/>
                                <w:color w:val="1E003C"/>
                                <w:sz w:val="22"/>
                                <w:szCs w:val="22"/>
                              </w:rPr>
                              <w:t xml:space="preserve"> identified this need, who you have consulted and when this consultation took place.</w:t>
                            </w:r>
                          </w:p>
                          <w:p w14:paraId="64E852C7" w14:textId="251C238A" w:rsidR="00EE1BD4" w:rsidRPr="002A48E3" w:rsidRDefault="00EE1BD4" w:rsidP="002A48E3">
                            <w:pPr>
                              <w:spacing w:after="0" w:line="288" w:lineRule="auto"/>
                              <w:ind w:left="360"/>
                              <w:rPr>
                                <w:rFonts w:ascii="Figtree" w:hAnsi="Figtree"/>
                                <w:color w:val="1E003C"/>
                                <w:sz w:val="22"/>
                                <w:szCs w:val="22"/>
                              </w:rPr>
                            </w:pPr>
                            <w:r w:rsidRPr="002A48E3">
                              <w:rPr>
                                <w:rFonts w:ascii="Figtree" w:hAnsi="Figtree"/>
                                <w:color w:val="1E003C"/>
                                <w:sz w:val="22"/>
                                <w:szCs w:val="22"/>
                              </w:rPr>
                              <w:t>This must relate to the theme/s identified for this round of funding.</w:t>
                            </w:r>
                            <w:r w:rsidRPr="002A48E3">
                              <w:rPr>
                                <w:rFonts w:ascii="Poppins" w:hAnsi="Poppins" w:cs="Poppins"/>
                                <w:b/>
                                <w:bCs/>
                                <w:color w:val="29215B"/>
                                <w:sz w:val="22"/>
                                <w:szCs w:val="22"/>
                              </w:rPr>
                              <w:t xml:space="preserve"> </w:t>
                            </w:r>
                            <w:r w:rsidRPr="002A48E3">
                              <w:rPr>
                                <w:rFonts w:ascii="Figtree" w:hAnsi="Figtree"/>
                                <w:color w:val="1E003C"/>
                                <w:sz w:val="22"/>
                                <w:szCs w:val="22"/>
                              </w:rPr>
                              <w:t>Please refer to the</w:t>
                            </w:r>
                            <w:r w:rsidRPr="002A48E3">
                              <w:rPr>
                                <w:rFonts w:ascii="Poppins" w:hAnsi="Poppins" w:cs="Poppins"/>
                                <w:color w:val="29215B"/>
                                <w:sz w:val="22"/>
                                <w:szCs w:val="22"/>
                              </w:rPr>
                              <w:t xml:space="preserve"> </w:t>
                            </w:r>
                            <w:hyperlink r:id="rId14" w:history="1">
                              <w:r w:rsidRPr="002A48E3">
                                <w:rPr>
                                  <w:rFonts w:ascii="Figtree" w:hAnsi="Figtree"/>
                                  <w:color w:val="461EAB"/>
                                  <w:sz w:val="22"/>
                                  <w:szCs w:val="22"/>
                                  <w:u w:val="single"/>
                                </w:rPr>
                                <w:t xml:space="preserve">funding page of </w:t>
                              </w:r>
                              <w:r w:rsidR="0015316D" w:rsidRPr="002A48E3">
                                <w:rPr>
                                  <w:rFonts w:ascii="Figtree" w:hAnsi="Figtree"/>
                                  <w:color w:val="461EAB"/>
                                  <w:sz w:val="22"/>
                                  <w:szCs w:val="22"/>
                                  <w:u w:val="single"/>
                                </w:rPr>
                                <w:t xml:space="preserve">the Gateway </w:t>
                              </w:r>
                              <w:r w:rsidRPr="002A48E3">
                                <w:rPr>
                                  <w:rFonts w:ascii="Figtree" w:hAnsi="Figtree"/>
                                  <w:color w:val="461EAB"/>
                                  <w:sz w:val="22"/>
                                  <w:szCs w:val="22"/>
                                  <w:u w:val="single"/>
                                </w:rPr>
                                <w:t>website</w:t>
                              </w:r>
                            </w:hyperlink>
                            <w:r w:rsidRPr="002A48E3">
                              <w:rPr>
                                <w:rFonts w:ascii="Figtree" w:hAnsi="Figtree"/>
                                <w:color w:val="1E003C"/>
                                <w:sz w:val="22"/>
                                <w:szCs w:val="22"/>
                              </w:rPr>
                              <w:t xml:space="preserve"> for specific details, as applications that do not respond to the theme/s will not be considered for</w:t>
                            </w:r>
                            <w:r w:rsidRPr="002A48E3">
                              <w:rPr>
                                <w:rFonts w:ascii="Figtree" w:hAnsi="Figtree"/>
                                <w:color w:val="1E003C"/>
                              </w:rPr>
                              <w:t xml:space="preserve"> </w:t>
                            </w:r>
                            <w:r w:rsidRPr="002A48E3">
                              <w:rPr>
                                <w:rFonts w:ascii="Figtree" w:hAnsi="Figtree"/>
                                <w:color w:val="1E003C"/>
                                <w:sz w:val="22"/>
                                <w:szCs w:val="22"/>
                              </w:rPr>
                              <w:t>shortlisting.</w:t>
                            </w:r>
                          </w:p>
                          <w:p w14:paraId="3C18BE8B" w14:textId="77777777" w:rsidR="00EE1BD4" w:rsidRPr="00254952" w:rsidRDefault="00EE1BD4" w:rsidP="006B3F7E">
                            <w:pPr>
                              <w:pStyle w:val="ListParagraph"/>
                              <w:spacing w:after="0" w:line="288" w:lineRule="auto"/>
                              <w:ind w:left="284"/>
                              <w:rPr>
                                <w:rFonts w:ascii="Figtree" w:hAnsi="Figtree"/>
                                <w:color w:val="1E003C"/>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435D6A" id="_x0000_t202" coordsize="21600,21600" o:spt="202" path="m,l,21600r21600,l21600,xe">
                <v:stroke joinstyle="miter"/>
                <v:path gradientshapeok="t" o:connecttype="rect"/>
              </v:shapetype>
              <v:shape id="Text Box 2" o:spid="_x0000_s1026" type="#_x0000_t202" style="position:absolute;margin-left:-9.75pt;margin-top:57pt;width:276.7pt;height:331.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" filled="f" stroked="f">
                <v:textbox>
                  <w:txbxContent>
                    <w:p w14:paraId="53EC4933" w14:textId="7CE70DB3" w:rsidR="00BA7717" w:rsidRPr="00E92533" w:rsidRDefault="001C780A" w:rsidP="00D952F5">
                      <w:pPr>
                        <w:spacing w:before="60" w:after="240"/>
                        <w:ind w:left="737"/>
                        <w:rPr>
                          <w:rFonts w:ascii="Figtree SemiBold" w:hAnsi="Figtree SemiBold"/>
                          <w:color w:val="1E003C"/>
                          <w:sz w:val="22"/>
                          <w:szCs w:val="22"/>
                        </w:rPr>
                      </w:pPr>
                      <w:r>
                        <w:rPr>
                          <w:rFonts w:ascii="Figtree SemiBold" w:hAnsi="Figtree SemiBold"/>
                          <w:color w:val="1E003C"/>
                          <w:sz w:val="22"/>
                          <w:szCs w:val="22"/>
                        </w:rPr>
                        <w:t>We will fund</w:t>
                      </w:r>
                    </w:p>
                    <w:p w14:paraId="773E9A68" w14:textId="77777777" w:rsidR="00252152" w:rsidRPr="002A48E3" w:rsidRDefault="00252152" w:rsidP="002A48E3">
                      <w:pPr>
                        <w:pStyle w:val="ListParagraph"/>
                        <w:numPr>
                          <w:ilvl w:val="0"/>
                          <w:numId w:val="29"/>
                        </w:numPr>
                        <w:spacing w:after="0" w:line="288" w:lineRule="auto"/>
                        <w:rPr>
                          <w:rFonts w:ascii="Figtree" w:hAnsi="Figtree"/>
                          <w:color w:val="1E003C"/>
                          <w:sz w:val="22"/>
                          <w:szCs w:val="22"/>
                        </w:rPr>
                      </w:pPr>
                      <w:r w:rsidRPr="002A48E3">
                        <w:rPr>
                          <w:rFonts w:ascii="Figtree" w:hAnsi="Figtree"/>
                          <w:color w:val="1E003C"/>
                          <w:sz w:val="22"/>
                          <w:szCs w:val="22"/>
                        </w:rPr>
                        <w:t>New services or activities that support social prescribing.</w:t>
                      </w:r>
                    </w:p>
                    <w:p w14:paraId="37B68F1A" w14:textId="77777777" w:rsidR="00252152" w:rsidRPr="002A48E3" w:rsidRDefault="00252152" w:rsidP="002A48E3">
                      <w:pPr>
                        <w:pStyle w:val="ListParagraph"/>
                        <w:numPr>
                          <w:ilvl w:val="0"/>
                          <w:numId w:val="29"/>
                        </w:numPr>
                        <w:spacing w:after="0" w:line="288" w:lineRule="auto"/>
                        <w:rPr>
                          <w:rFonts w:ascii="Figtree" w:hAnsi="Figtree"/>
                          <w:color w:val="1E003C"/>
                          <w:sz w:val="22"/>
                          <w:szCs w:val="22"/>
                        </w:rPr>
                      </w:pPr>
                      <w:r w:rsidRPr="002A48E3">
                        <w:rPr>
                          <w:rFonts w:ascii="Figtree" w:hAnsi="Figtree"/>
                          <w:color w:val="1E003C"/>
                          <w:sz w:val="22"/>
                          <w:szCs w:val="22"/>
                        </w:rPr>
                        <w:t>Existing services supporting social prescribing that will create additional capacity.</w:t>
                      </w:r>
                    </w:p>
                    <w:p w14:paraId="04A3E17E" w14:textId="77777777" w:rsidR="006B3F7E" w:rsidRPr="002A48E3" w:rsidRDefault="00252152" w:rsidP="002A48E3">
                      <w:pPr>
                        <w:pStyle w:val="ListParagraph"/>
                        <w:numPr>
                          <w:ilvl w:val="0"/>
                          <w:numId w:val="29"/>
                        </w:numPr>
                        <w:spacing w:after="0" w:line="288" w:lineRule="auto"/>
                        <w:rPr>
                          <w:rFonts w:ascii="Figtree" w:hAnsi="Figtree"/>
                          <w:color w:val="1E003C"/>
                          <w:sz w:val="22"/>
                          <w:szCs w:val="22"/>
                        </w:rPr>
                      </w:pPr>
                      <w:r w:rsidRPr="002A48E3">
                        <w:rPr>
                          <w:rFonts w:ascii="Figtree" w:hAnsi="Figtree"/>
                          <w:color w:val="1E003C"/>
                          <w:sz w:val="22"/>
                          <w:szCs w:val="22"/>
                        </w:rPr>
                        <w:t>Expansion of your service or activities into other areas of Wakefield District.</w:t>
                      </w:r>
                    </w:p>
                    <w:p w14:paraId="438C31EF" w14:textId="77777777" w:rsidR="002A48E3" w:rsidRDefault="00252152" w:rsidP="00D952F5">
                      <w:pPr>
                        <w:pStyle w:val="ListParagraph"/>
                        <w:numPr>
                          <w:ilvl w:val="0"/>
                          <w:numId w:val="29"/>
                        </w:numPr>
                        <w:spacing w:after="120" w:line="288" w:lineRule="auto"/>
                        <w:ind w:right="397"/>
                        <w:rPr>
                          <w:rFonts w:ascii="Figtree" w:hAnsi="Figtree"/>
                          <w:color w:val="1E003C"/>
                          <w:sz w:val="22"/>
                          <w:szCs w:val="22"/>
                        </w:rPr>
                      </w:pPr>
                      <w:r w:rsidRPr="002A48E3">
                        <w:rPr>
                          <w:rFonts w:ascii="Figtree" w:hAnsi="Figtree"/>
                          <w:color w:val="1E003C"/>
                          <w:sz w:val="22"/>
                          <w:szCs w:val="22"/>
                        </w:rPr>
                        <w:t xml:space="preserve">Projects where you evidence a recognised need for the activity or service. We want to hear how you </w:t>
                      </w:r>
                      <w:r w:rsidRPr="002A48E3">
                        <w:rPr>
                          <w:rFonts w:ascii="Figtree" w:hAnsi="Figtree"/>
                          <w:color w:val="1E003C"/>
                        </w:rPr>
                        <w:t>have</w:t>
                      </w:r>
                      <w:r w:rsidRPr="002A48E3">
                        <w:rPr>
                          <w:rFonts w:ascii="Figtree" w:hAnsi="Figtree"/>
                          <w:color w:val="1E003C"/>
                          <w:sz w:val="22"/>
                          <w:szCs w:val="22"/>
                        </w:rPr>
                        <w:t xml:space="preserve"> identified this need, who you have consulted and when this consultation took place.</w:t>
                      </w:r>
                    </w:p>
                    <w:p w14:paraId="64E852C7" w14:textId="251C238A" w:rsidR="00EE1BD4" w:rsidRPr="002A48E3" w:rsidRDefault="00EE1BD4" w:rsidP="002A48E3">
                      <w:pPr>
                        <w:spacing w:after="0" w:line="288" w:lineRule="auto"/>
                        <w:ind w:left="360"/>
                        <w:rPr>
                          <w:rFonts w:ascii="Figtree" w:hAnsi="Figtree"/>
                          <w:color w:val="1E003C"/>
                          <w:sz w:val="22"/>
                          <w:szCs w:val="22"/>
                        </w:rPr>
                      </w:pPr>
                      <w:r w:rsidRPr="002A48E3">
                        <w:rPr>
                          <w:rFonts w:ascii="Figtree" w:hAnsi="Figtree"/>
                          <w:color w:val="1E003C"/>
                          <w:sz w:val="22"/>
                          <w:szCs w:val="22"/>
                        </w:rPr>
                        <w:t>This must relate to the theme/s identified for this round of funding.</w:t>
                      </w:r>
                      <w:r w:rsidRPr="002A48E3">
                        <w:rPr>
                          <w:rFonts w:ascii="Poppins" w:hAnsi="Poppins" w:cs="Poppins"/>
                          <w:b/>
                          <w:bCs/>
                          <w:color w:val="29215B"/>
                          <w:sz w:val="22"/>
                          <w:szCs w:val="22"/>
                        </w:rPr>
                        <w:t xml:space="preserve"> </w:t>
                      </w:r>
                      <w:r w:rsidRPr="002A48E3">
                        <w:rPr>
                          <w:rFonts w:ascii="Figtree" w:hAnsi="Figtree"/>
                          <w:color w:val="1E003C"/>
                          <w:sz w:val="22"/>
                          <w:szCs w:val="22"/>
                        </w:rPr>
                        <w:t>Please refer to the</w:t>
                      </w:r>
                      <w:r w:rsidRPr="002A48E3">
                        <w:rPr>
                          <w:rFonts w:ascii="Poppins" w:hAnsi="Poppins" w:cs="Poppins"/>
                          <w:color w:val="29215B"/>
                          <w:sz w:val="22"/>
                          <w:szCs w:val="22"/>
                        </w:rPr>
                        <w:t xml:space="preserve"> </w:t>
                      </w:r>
                      <w:hyperlink r:id="rId15" w:history="1">
                        <w:r w:rsidRPr="002A48E3">
                          <w:rPr>
                            <w:rFonts w:ascii="Figtree" w:hAnsi="Figtree"/>
                            <w:color w:val="461EAB"/>
                            <w:sz w:val="22"/>
                            <w:szCs w:val="22"/>
                            <w:u w:val="single"/>
                          </w:rPr>
                          <w:t xml:space="preserve">funding page of </w:t>
                        </w:r>
                        <w:r w:rsidR="0015316D" w:rsidRPr="002A48E3">
                          <w:rPr>
                            <w:rFonts w:ascii="Figtree" w:hAnsi="Figtree"/>
                            <w:color w:val="461EAB"/>
                            <w:sz w:val="22"/>
                            <w:szCs w:val="22"/>
                            <w:u w:val="single"/>
                          </w:rPr>
                          <w:t xml:space="preserve">the Gateway </w:t>
                        </w:r>
                        <w:r w:rsidRPr="002A48E3">
                          <w:rPr>
                            <w:rFonts w:ascii="Figtree" w:hAnsi="Figtree"/>
                            <w:color w:val="461EAB"/>
                            <w:sz w:val="22"/>
                            <w:szCs w:val="22"/>
                            <w:u w:val="single"/>
                          </w:rPr>
                          <w:t>website</w:t>
                        </w:r>
                      </w:hyperlink>
                      <w:r w:rsidRPr="002A48E3">
                        <w:rPr>
                          <w:rFonts w:ascii="Figtree" w:hAnsi="Figtree"/>
                          <w:color w:val="1E003C"/>
                          <w:sz w:val="22"/>
                          <w:szCs w:val="22"/>
                        </w:rPr>
                        <w:t xml:space="preserve"> for specific details, as applications that do not respond to the theme/s will not be considered for</w:t>
                      </w:r>
                      <w:r w:rsidRPr="002A48E3">
                        <w:rPr>
                          <w:rFonts w:ascii="Figtree" w:hAnsi="Figtree"/>
                          <w:color w:val="1E003C"/>
                        </w:rPr>
                        <w:t xml:space="preserve"> </w:t>
                      </w:r>
                      <w:r w:rsidRPr="002A48E3">
                        <w:rPr>
                          <w:rFonts w:ascii="Figtree" w:hAnsi="Figtree"/>
                          <w:color w:val="1E003C"/>
                          <w:sz w:val="22"/>
                          <w:szCs w:val="22"/>
                        </w:rPr>
                        <w:t>shortlisting.</w:t>
                      </w:r>
                    </w:p>
                    <w:p w14:paraId="3C18BE8B" w14:textId="77777777" w:rsidR="00EE1BD4" w:rsidRPr="00254952" w:rsidRDefault="00EE1BD4" w:rsidP="006B3F7E">
                      <w:pPr>
                        <w:pStyle w:val="ListParagraph"/>
                        <w:spacing w:after="0" w:line="288" w:lineRule="auto"/>
                        <w:ind w:left="284"/>
                        <w:rPr>
                          <w:rFonts w:ascii="Figtree" w:hAnsi="Figtree"/>
                          <w:color w:val="1E003C"/>
                          <w:sz w:val="22"/>
                          <w:szCs w:val="22"/>
                        </w:rPr>
                      </w:pPr>
                    </w:p>
                  </w:txbxContent>
                </v:textbox>
                <w10:wrap anchorx="margin"/>
              </v:shape>
            </w:pict>
          </mc:Fallback>
        </mc:AlternateContent>
      </w:r>
      <w:r w:rsidR="002C5B55">
        <w:rPr>
          <w:rFonts w:ascii="Figtree" w:hAnsi="Figtree"/>
          <w:noProof/>
          <w:color w:val="1E003C"/>
        </w:rPr>
        <mc:AlternateContent>
          <mc:Choice Requires="wps">
            <w:drawing>
              <wp:anchor distT="0" distB="0" distL="114300" distR="114300" simplePos="0" relativeHeight="251658241" behindDoc="0" locked="0" layoutInCell="1" allowOverlap="1" wp14:anchorId="7B00E9C5" wp14:editId="44C86AEB">
                <wp:simplePos x="0" y="0"/>
                <wp:positionH relativeFrom="margin">
                  <wp:align>left</wp:align>
                </wp:positionH>
                <wp:positionV relativeFrom="paragraph">
                  <wp:posOffset>742950</wp:posOffset>
                </wp:positionV>
                <wp:extent cx="3449955" cy="4171950"/>
                <wp:effectExtent l="0" t="0" r="0" b="0"/>
                <wp:wrapNone/>
                <wp:docPr id="773082972"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49955" cy="4171950"/>
                        </a:xfrm>
                        <a:prstGeom prst="roundRect">
                          <a:avLst>
                            <a:gd name="adj" fmla="val 3983"/>
                          </a:avLst>
                        </a:prstGeom>
                        <a:solidFill>
                          <a:srgbClr val="FFEA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9226CB6" id="Rectangle: Rounded Corners 9" o:spid="_x0000_s1026" alt="&quot;&quot;" style="position:absolute;margin-left:0;margin-top:58.5pt;width:271.65pt;height:328.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" fillcolor="#ffeae1" stroked="f" strokeweight="1pt">
                <v:stroke joinstyle="miter"/>
                <w10:wrap anchorx="margin"/>
              </v:roundrect>
            </w:pict>
          </mc:Fallback>
        </mc:AlternateContent>
      </w:r>
      <w:r w:rsidR="003A562E" w:rsidRPr="00BA7717">
        <w:rPr>
          <w:rFonts w:ascii="Figtree" w:hAnsi="Figtree"/>
          <w:noProof/>
          <w:color w:val="1E003C"/>
        </w:rPr>
        <mc:AlternateContent>
          <mc:Choice Requires="wps">
            <w:drawing>
              <wp:anchor distT="45720" distB="45720" distL="114300" distR="114300" simplePos="0" relativeHeight="251658251" behindDoc="0" locked="0" layoutInCell="1" allowOverlap="1" wp14:anchorId="46C8A89E" wp14:editId="087254B2">
                <wp:simplePos x="0" y="0"/>
                <wp:positionH relativeFrom="margin">
                  <wp:posOffset>3780784</wp:posOffset>
                </wp:positionH>
                <wp:positionV relativeFrom="paragraph">
                  <wp:posOffset>717188</wp:posOffset>
                </wp:positionV>
                <wp:extent cx="2125924" cy="2759710"/>
                <wp:effectExtent l="0" t="0" r="0" b="2540"/>
                <wp:wrapNone/>
                <wp:docPr id="444182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24" cy="2759710"/>
                        </a:xfrm>
                        <a:prstGeom prst="rect">
                          <a:avLst/>
                        </a:prstGeom>
                        <a:noFill/>
                        <a:ln w="9525">
                          <a:noFill/>
                          <a:miter lim="800000"/>
                          <a:headEnd/>
                          <a:tailEnd/>
                        </a:ln>
                      </wps:spPr>
                      <wps:txbx>
                        <w:txbxContent>
                          <w:p w14:paraId="41A5EB5C" w14:textId="5DCA0F0E" w:rsidR="00AC3068" w:rsidRPr="00E92533" w:rsidRDefault="007E1C70" w:rsidP="0053124E">
                            <w:pPr>
                              <w:spacing w:before="60" w:after="240"/>
                              <w:ind w:left="357"/>
                              <w:rPr>
                                <w:rFonts w:ascii="Figtree SemiBold" w:hAnsi="Figtree SemiBold"/>
                                <w:color w:val="1E003C"/>
                                <w:sz w:val="22"/>
                                <w:szCs w:val="22"/>
                              </w:rPr>
                            </w:pPr>
                            <w:r>
                              <w:rPr>
                                <w:rFonts w:ascii="Figtree SemiBold" w:hAnsi="Figtree SemiBold"/>
                                <w:color w:val="1E003C"/>
                                <w:sz w:val="22"/>
                                <w:szCs w:val="22"/>
                              </w:rPr>
                              <w:t>We will not fund</w:t>
                            </w:r>
                          </w:p>
                          <w:p w14:paraId="5066A3E5" w14:textId="77777777" w:rsidR="00DE7435" w:rsidRPr="00DE7435" w:rsidRDefault="00DE7435" w:rsidP="00DE7435">
                            <w:pPr>
                              <w:pStyle w:val="ListParagraph"/>
                              <w:numPr>
                                <w:ilvl w:val="0"/>
                                <w:numId w:val="17"/>
                              </w:numPr>
                              <w:spacing w:after="0" w:line="288" w:lineRule="auto"/>
                              <w:rPr>
                                <w:rFonts w:ascii="Figtree" w:hAnsi="Figtree"/>
                                <w:color w:val="1E003C"/>
                                <w:sz w:val="22"/>
                                <w:szCs w:val="22"/>
                              </w:rPr>
                            </w:pPr>
                            <w:r w:rsidRPr="00DE7435">
                              <w:rPr>
                                <w:rFonts w:ascii="Figtree" w:hAnsi="Figtree"/>
                                <w:color w:val="1E003C"/>
                                <w:sz w:val="22"/>
                                <w:szCs w:val="22"/>
                              </w:rPr>
                              <w:t>Activities that have already taken place.</w:t>
                            </w:r>
                          </w:p>
                          <w:p w14:paraId="0CAA78F6" w14:textId="77777777" w:rsidR="00DE7435" w:rsidRPr="00DE7435" w:rsidRDefault="00DE7435" w:rsidP="00DE7435">
                            <w:pPr>
                              <w:pStyle w:val="ListParagraph"/>
                              <w:numPr>
                                <w:ilvl w:val="0"/>
                                <w:numId w:val="17"/>
                              </w:numPr>
                              <w:spacing w:after="0" w:line="288" w:lineRule="auto"/>
                              <w:rPr>
                                <w:rFonts w:ascii="Figtree" w:hAnsi="Figtree"/>
                                <w:color w:val="1E003C"/>
                                <w:sz w:val="22"/>
                                <w:szCs w:val="22"/>
                              </w:rPr>
                            </w:pPr>
                            <w:r w:rsidRPr="00DE7435">
                              <w:rPr>
                                <w:rFonts w:ascii="Figtree" w:hAnsi="Figtree"/>
                                <w:color w:val="1E003C"/>
                                <w:sz w:val="22"/>
                                <w:szCs w:val="22"/>
                              </w:rPr>
                              <w:t>Activities supporting political or religious beliefs.</w:t>
                            </w:r>
                          </w:p>
                          <w:p w14:paraId="02EF3702" w14:textId="77777777" w:rsidR="00DE7435" w:rsidRPr="00DE7435" w:rsidRDefault="00DE7435" w:rsidP="00DE7435">
                            <w:pPr>
                              <w:pStyle w:val="ListParagraph"/>
                              <w:numPr>
                                <w:ilvl w:val="0"/>
                                <w:numId w:val="17"/>
                              </w:numPr>
                              <w:spacing w:after="0" w:line="288" w:lineRule="auto"/>
                              <w:rPr>
                                <w:rFonts w:ascii="Figtree" w:hAnsi="Figtree"/>
                                <w:color w:val="1E003C"/>
                                <w:sz w:val="22"/>
                                <w:szCs w:val="22"/>
                              </w:rPr>
                            </w:pPr>
                            <w:r w:rsidRPr="00DE7435">
                              <w:rPr>
                                <w:rFonts w:ascii="Figtree" w:hAnsi="Figtree"/>
                                <w:color w:val="1E003C"/>
                                <w:sz w:val="22"/>
                                <w:szCs w:val="22"/>
                              </w:rPr>
                              <w:t>Individual campaigns.</w:t>
                            </w:r>
                          </w:p>
                          <w:p w14:paraId="2E1DFFB3" w14:textId="77777777" w:rsidR="00DE7435" w:rsidRPr="00DE7435" w:rsidRDefault="00DE7435" w:rsidP="00DE7435">
                            <w:pPr>
                              <w:pStyle w:val="ListParagraph"/>
                              <w:numPr>
                                <w:ilvl w:val="0"/>
                                <w:numId w:val="17"/>
                              </w:numPr>
                              <w:spacing w:after="0" w:line="288" w:lineRule="auto"/>
                              <w:rPr>
                                <w:rFonts w:ascii="Figtree" w:hAnsi="Figtree"/>
                                <w:color w:val="1E003C"/>
                                <w:sz w:val="22"/>
                                <w:szCs w:val="22"/>
                              </w:rPr>
                            </w:pPr>
                            <w:r w:rsidRPr="00DE7435">
                              <w:rPr>
                                <w:rFonts w:ascii="Figtree" w:hAnsi="Figtree"/>
                                <w:color w:val="1E003C"/>
                                <w:sz w:val="22"/>
                                <w:szCs w:val="22"/>
                              </w:rPr>
                              <w:t>One-off events, such as conferences, trips, seminars, master classes, summer schools, single commissions, or productions.</w:t>
                            </w:r>
                          </w:p>
                          <w:p w14:paraId="05F7A28F" w14:textId="33A808CE" w:rsidR="00AC3068" w:rsidRPr="00AC3068" w:rsidRDefault="00AC3068" w:rsidP="00DE7435">
                            <w:pPr>
                              <w:pStyle w:val="ListParagraph"/>
                              <w:spacing w:after="0" w:line="288" w:lineRule="auto"/>
                              <w:ind w:left="360"/>
                              <w:rPr>
                                <w:rFonts w:ascii="Figtree" w:hAnsi="Figtree"/>
                                <w:color w:val="1E003C"/>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8A89E" id="_x0000_s1027" type="#_x0000_t202" style="position:absolute;margin-left:297.7pt;margin-top:56.45pt;width:167.4pt;height:217.3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" filled="f" stroked="f">
                <v:textbox>
                  <w:txbxContent>
                    <w:p w14:paraId="41A5EB5C" w14:textId="5DCA0F0E" w:rsidR="00AC3068" w:rsidRPr="00E92533" w:rsidRDefault="007E1C70" w:rsidP="0053124E">
                      <w:pPr>
                        <w:spacing w:before="60" w:after="240"/>
                        <w:ind w:left="357"/>
                        <w:rPr>
                          <w:rFonts w:ascii="Figtree SemiBold" w:hAnsi="Figtree SemiBold"/>
                          <w:color w:val="1E003C"/>
                          <w:sz w:val="22"/>
                          <w:szCs w:val="22"/>
                        </w:rPr>
                      </w:pPr>
                      <w:r>
                        <w:rPr>
                          <w:rFonts w:ascii="Figtree SemiBold" w:hAnsi="Figtree SemiBold"/>
                          <w:color w:val="1E003C"/>
                          <w:sz w:val="22"/>
                          <w:szCs w:val="22"/>
                        </w:rPr>
                        <w:t>We will not fund</w:t>
                      </w:r>
                    </w:p>
                    <w:p w14:paraId="5066A3E5" w14:textId="77777777" w:rsidR="00DE7435" w:rsidRPr="00DE7435" w:rsidRDefault="00DE7435" w:rsidP="00DE7435">
                      <w:pPr>
                        <w:pStyle w:val="ListParagraph"/>
                        <w:numPr>
                          <w:ilvl w:val="0"/>
                          <w:numId w:val="17"/>
                        </w:numPr>
                        <w:spacing w:after="0" w:line="288" w:lineRule="auto"/>
                        <w:rPr>
                          <w:rFonts w:ascii="Figtree" w:hAnsi="Figtree"/>
                          <w:color w:val="1E003C"/>
                          <w:sz w:val="22"/>
                          <w:szCs w:val="22"/>
                        </w:rPr>
                      </w:pPr>
                      <w:r w:rsidRPr="00DE7435">
                        <w:rPr>
                          <w:rFonts w:ascii="Figtree" w:hAnsi="Figtree"/>
                          <w:color w:val="1E003C"/>
                          <w:sz w:val="22"/>
                          <w:szCs w:val="22"/>
                        </w:rPr>
                        <w:t>Activities that have already taken place.</w:t>
                      </w:r>
                    </w:p>
                    <w:p w14:paraId="0CAA78F6" w14:textId="77777777" w:rsidR="00DE7435" w:rsidRPr="00DE7435" w:rsidRDefault="00DE7435" w:rsidP="00DE7435">
                      <w:pPr>
                        <w:pStyle w:val="ListParagraph"/>
                        <w:numPr>
                          <w:ilvl w:val="0"/>
                          <w:numId w:val="17"/>
                        </w:numPr>
                        <w:spacing w:after="0" w:line="288" w:lineRule="auto"/>
                        <w:rPr>
                          <w:rFonts w:ascii="Figtree" w:hAnsi="Figtree"/>
                          <w:color w:val="1E003C"/>
                          <w:sz w:val="22"/>
                          <w:szCs w:val="22"/>
                        </w:rPr>
                      </w:pPr>
                      <w:r w:rsidRPr="00DE7435">
                        <w:rPr>
                          <w:rFonts w:ascii="Figtree" w:hAnsi="Figtree"/>
                          <w:color w:val="1E003C"/>
                          <w:sz w:val="22"/>
                          <w:szCs w:val="22"/>
                        </w:rPr>
                        <w:t>Activities supporting political or religious beliefs.</w:t>
                      </w:r>
                    </w:p>
                    <w:p w14:paraId="02EF3702" w14:textId="77777777" w:rsidR="00DE7435" w:rsidRPr="00DE7435" w:rsidRDefault="00DE7435" w:rsidP="00DE7435">
                      <w:pPr>
                        <w:pStyle w:val="ListParagraph"/>
                        <w:numPr>
                          <w:ilvl w:val="0"/>
                          <w:numId w:val="17"/>
                        </w:numPr>
                        <w:spacing w:after="0" w:line="288" w:lineRule="auto"/>
                        <w:rPr>
                          <w:rFonts w:ascii="Figtree" w:hAnsi="Figtree"/>
                          <w:color w:val="1E003C"/>
                          <w:sz w:val="22"/>
                          <w:szCs w:val="22"/>
                        </w:rPr>
                      </w:pPr>
                      <w:r w:rsidRPr="00DE7435">
                        <w:rPr>
                          <w:rFonts w:ascii="Figtree" w:hAnsi="Figtree"/>
                          <w:color w:val="1E003C"/>
                          <w:sz w:val="22"/>
                          <w:szCs w:val="22"/>
                        </w:rPr>
                        <w:t>Individual campaigns.</w:t>
                      </w:r>
                    </w:p>
                    <w:p w14:paraId="2E1DFFB3" w14:textId="77777777" w:rsidR="00DE7435" w:rsidRPr="00DE7435" w:rsidRDefault="00DE7435" w:rsidP="00DE7435">
                      <w:pPr>
                        <w:pStyle w:val="ListParagraph"/>
                        <w:numPr>
                          <w:ilvl w:val="0"/>
                          <w:numId w:val="17"/>
                        </w:numPr>
                        <w:spacing w:after="0" w:line="288" w:lineRule="auto"/>
                        <w:rPr>
                          <w:rFonts w:ascii="Figtree" w:hAnsi="Figtree"/>
                          <w:color w:val="1E003C"/>
                          <w:sz w:val="22"/>
                          <w:szCs w:val="22"/>
                        </w:rPr>
                      </w:pPr>
                      <w:r w:rsidRPr="00DE7435">
                        <w:rPr>
                          <w:rFonts w:ascii="Figtree" w:hAnsi="Figtree"/>
                          <w:color w:val="1E003C"/>
                          <w:sz w:val="22"/>
                          <w:szCs w:val="22"/>
                        </w:rPr>
                        <w:t>One-off events, such as conferences, trips, seminars, master classes, summer schools, single commissions, or productions.</w:t>
                      </w:r>
                    </w:p>
                    <w:p w14:paraId="05F7A28F" w14:textId="33A808CE" w:rsidR="00AC3068" w:rsidRPr="00AC3068" w:rsidRDefault="00AC3068" w:rsidP="00DE7435">
                      <w:pPr>
                        <w:pStyle w:val="ListParagraph"/>
                        <w:spacing w:after="0" w:line="288" w:lineRule="auto"/>
                        <w:ind w:left="360"/>
                        <w:rPr>
                          <w:rFonts w:ascii="Figtree" w:hAnsi="Figtree"/>
                          <w:color w:val="1E003C"/>
                          <w:sz w:val="22"/>
                          <w:szCs w:val="22"/>
                        </w:rPr>
                      </w:pPr>
                    </w:p>
                  </w:txbxContent>
                </v:textbox>
                <w10:wrap anchorx="margin"/>
              </v:shape>
            </w:pict>
          </mc:Fallback>
        </mc:AlternateContent>
      </w:r>
      <w:r w:rsidR="00C16B22">
        <w:rPr>
          <w:rFonts w:ascii="Figtree" w:hAnsi="Figtree"/>
          <w:noProof/>
          <w:color w:val="1E003C"/>
        </w:rPr>
        <w:drawing>
          <wp:anchor distT="0" distB="0" distL="114300" distR="114300" simplePos="0" relativeHeight="251658247" behindDoc="0" locked="0" layoutInCell="1" allowOverlap="1" wp14:anchorId="2CEE25F9" wp14:editId="005964F4">
            <wp:simplePos x="0" y="0"/>
            <wp:positionH relativeFrom="margin">
              <wp:posOffset>3726180</wp:posOffset>
            </wp:positionH>
            <wp:positionV relativeFrom="paragraph">
              <wp:posOffset>753110</wp:posOffset>
            </wp:positionV>
            <wp:extent cx="264160" cy="264160"/>
            <wp:effectExtent l="0" t="0" r="2540" b="2540"/>
            <wp:wrapNone/>
            <wp:docPr id="1127623602" name="Graphic 13"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23602" name="Graphic 1127623602" descr="Badge Cross with solid fill"/>
                    <pic:cNvPicPr/>
                  </pic:nvPicPr>
                  <pic:blipFill>
                    <a:blip r:embed="rId16">
                      <a:extLst>
                        <a:ext uri="{96DAC541-7B7A-43D3-8B79-37D633B846F1}">
                          <asvg:svgBlip xmlns:asvg="http://schemas.microsoft.com/office/drawing/2016/SVG/main" r:embed="rId17"/>
                        </a:ext>
                      </a:extLst>
                    </a:blip>
                    <a:stretch>
                      <a:fillRect/>
                    </a:stretch>
                  </pic:blipFill>
                  <pic:spPr>
                    <a:xfrm flipV="1">
                      <a:off x="0" y="0"/>
                      <a:ext cx="264160" cy="264160"/>
                    </a:xfrm>
                    <a:prstGeom prst="rect">
                      <a:avLst/>
                    </a:prstGeom>
                  </pic:spPr>
                </pic:pic>
              </a:graphicData>
            </a:graphic>
            <wp14:sizeRelH relativeFrom="margin">
              <wp14:pctWidth>0</wp14:pctWidth>
            </wp14:sizeRelH>
            <wp14:sizeRelV relativeFrom="margin">
              <wp14:pctHeight>0</wp14:pctHeight>
            </wp14:sizeRelV>
          </wp:anchor>
        </w:drawing>
      </w:r>
      <w:r w:rsidR="00C16B22">
        <w:rPr>
          <w:rFonts w:ascii="Figtree" w:hAnsi="Figtree"/>
          <w:noProof/>
          <w:color w:val="1E003C"/>
        </w:rPr>
        <mc:AlternateContent>
          <mc:Choice Requires="wps">
            <w:drawing>
              <wp:anchor distT="0" distB="0" distL="114300" distR="114300" simplePos="0" relativeHeight="251658240" behindDoc="1" locked="0" layoutInCell="1" allowOverlap="1" wp14:anchorId="10B1CDC3" wp14:editId="06F59EA0">
                <wp:simplePos x="0" y="0"/>
                <wp:positionH relativeFrom="margin">
                  <wp:posOffset>3683000</wp:posOffset>
                </wp:positionH>
                <wp:positionV relativeFrom="paragraph">
                  <wp:posOffset>730885</wp:posOffset>
                </wp:positionV>
                <wp:extent cx="2289175" cy="2811145"/>
                <wp:effectExtent l="0" t="0" r="0" b="8255"/>
                <wp:wrapTopAndBottom/>
                <wp:docPr id="57553113"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9175" cy="2811145"/>
                        </a:xfrm>
                        <a:prstGeom prst="roundRect">
                          <a:avLst>
                            <a:gd name="adj" fmla="val 8761"/>
                          </a:avLst>
                        </a:prstGeom>
                        <a:solidFill>
                          <a:srgbClr val="F6F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30FA86AC" id="Rectangle: Rounded Corners 9" o:spid="_x0000_s1026" alt="&quot;&quot;" style="position:absolute;margin-left:290pt;margin-top:57.55pt;width:180.25pt;height:221.3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" fillcolor="#f6f3ff" stroked="f" strokeweight="1pt">
                <v:stroke joinstyle="miter"/>
                <w10:wrap type="topAndBottom" anchorx="margin"/>
              </v:roundrect>
            </w:pict>
          </mc:Fallback>
        </mc:AlternateContent>
      </w:r>
      <w:r w:rsidR="00C16B22">
        <w:rPr>
          <w:rFonts w:ascii="Figtree" w:hAnsi="Figtree"/>
          <w:noProof/>
          <w:color w:val="1E003C"/>
        </w:rPr>
        <mc:AlternateContent>
          <mc:Choice Requires="wps">
            <w:drawing>
              <wp:anchor distT="0" distB="0" distL="114300" distR="114300" simplePos="0" relativeHeight="251658245" behindDoc="1" locked="0" layoutInCell="1" allowOverlap="1" wp14:anchorId="18B4FAE6" wp14:editId="465C4838">
                <wp:simplePos x="0" y="0"/>
                <wp:positionH relativeFrom="page">
                  <wp:posOffset>4586605</wp:posOffset>
                </wp:positionH>
                <wp:positionV relativeFrom="paragraph">
                  <wp:posOffset>721360</wp:posOffset>
                </wp:positionV>
                <wp:extent cx="2300605" cy="340995"/>
                <wp:effectExtent l="0" t="0" r="4445" b="1905"/>
                <wp:wrapTopAndBottom/>
                <wp:docPr id="946949698"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00605" cy="340995"/>
                        </a:xfrm>
                        <a:prstGeom prst="roundRect">
                          <a:avLst>
                            <a:gd name="adj" fmla="val 50000"/>
                          </a:avLst>
                        </a:prstGeom>
                        <a:solidFill>
                          <a:srgbClr val="DCD2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6380EC5" id="Rectangle: Rounded Corners 10" o:spid="_x0000_s1026" alt="&quot;&quot;" style="position:absolute;margin-left:361.15pt;margin-top:56.8pt;width:181.15pt;height:26.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" fillcolor="#dcd2ff" stroked="f" strokeweight="1pt">
                <v:fill opacity="45746f"/>
                <v:stroke joinstyle="miter"/>
                <w10:wrap type="topAndBottom" anchorx="page"/>
              </v:roundrect>
            </w:pict>
          </mc:Fallback>
        </mc:AlternateContent>
      </w:r>
      <w:r w:rsidR="00C16B22">
        <w:rPr>
          <w:rFonts w:ascii="Figtree" w:hAnsi="Figtree"/>
          <w:noProof/>
          <w:color w:val="1E003C"/>
        </w:rPr>
        <w:drawing>
          <wp:anchor distT="0" distB="0" distL="114300" distR="114300" simplePos="0" relativeHeight="251658244" behindDoc="0" locked="0" layoutInCell="1" allowOverlap="1" wp14:anchorId="34BB8AE0" wp14:editId="394CEE96">
            <wp:simplePos x="0" y="0"/>
            <wp:positionH relativeFrom="margin">
              <wp:posOffset>48895</wp:posOffset>
            </wp:positionH>
            <wp:positionV relativeFrom="paragraph">
              <wp:posOffset>765810</wp:posOffset>
            </wp:positionV>
            <wp:extent cx="260985" cy="260985"/>
            <wp:effectExtent l="0" t="0" r="5715" b="5715"/>
            <wp:wrapNone/>
            <wp:docPr id="1966625257" name="Graphic 11"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25257" name="Graphic 1966625257" descr="Badge Tick1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260985" cy="260985"/>
                    </a:xfrm>
                    <a:prstGeom prst="rect">
                      <a:avLst/>
                    </a:prstGeom>
                  </pic:spPr>
                </pic:pic>
              </a:graphicData>
            </a:graphic>
            <wp14:sizeRelH relativeFrom="margin">
              <wp14:pctWidth>0</wp14:pctWidth>
            </wp14:sizeRelH>
            <wp14:sizeRelV relativeFrom="margin">
              <wp14:pctHeight>0</wp14:pctHeight>
            </wp14:sizeRelV>
          </wp:anchor>
        </w:drawing>
      </w:r>
      <w:r w:rsidR="00C16B22">
        <w:rPr>
          <w:rFonts w:ascii="Figtree" w:hAnsi="Figtree"/>
          <w:noProof/>
          <w:color w:val="1E003C"/>
        </w:rPr>
        <mc:AlternateContent>
          <mc:Choice Requires="wps">
            <w:drawing>
              <wp:anchor distT="0" distB="0" distL="114300" distR="114300" simplePos="0" relativeHeight="251658242" behindDoc="1" locked="0" layoutInCell="1" allowOverlap="1" wp14:anchorId="3E8CFF95" wp14:editId="4BF131F2">
                <wp:simplePos x="0" y="0"/>
                <wp:positionH relativeFrom="margin">
                  <wp:posOffset>0</wp:posOffset>
                </wp:positionH>
                <wp:positionV relativeFrom="paragraph">
                  <wp:posOffset>733769</wp:posOffset>
                </wp:positionV>
                <wp:extent cx="3449955" cy="341630"/>
                <wp:effectExtent l="0" t="0" r="0" b="1270"/>
                <wp:wrapTopAndBottom/>
                <wp:docPr id="1340167762"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49955" cy="341630"/>
                        </a:xfrm>
                        <a:prstGeom prst="roundRect">
                          <a:avLst>
                            <a:gd name="adj" fmla="val 50000"/>
                          </a:avLst>
                        </a:prstGeom>
                        <a:solidFill>
                          <a:srgbClr val="FFBD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080D9D35" id="Rectangle: Rounded Corners 10" o:spid="_x0000_s1026" alt="&quot;&quot;" style="position:absolute;margin-left:0;margin-top:57.8pt;width:271.65pt;height:26.9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" fillcolor="#ffbda3" stroked="f" strokeweight="1pt">
                <v:stroke joinstyle="miter"/>
                <w10:wrap type="topAndBottom" anchorx="margin"/>
              </v:roundrect>
            </w:pict>
          </mc:Fallback>
        </mc:AlternateContent>
      </w:r>
      <w:r w:rsidR="00F2044D" w:rsidRPr="00F2044D">
        <w:rPr>
          <w:rFonts w:ascii="Figtree" w:hAnsi="Figtree"/>
          <w:color w:val="1E003C"/>
        </w:rPr>
        <w:t>The LWSG Fund aims to support the activities of local community or voluntary groups and projects that contribute positively to the quality of life, mental wellbeing and improved health of people and communities.</w:t>
      </w:r>
      <w:r w:rsidR="002A48E3" w:rsidRPr="002A48E3">
        <w:rPr>
          <w:rFonts w:ascii="Figtree" w:hAnsi="Figtree"/>
          <w:noProof/>
          <w:color w:val="1E003C"/>
        </w:rPr>
        <w:t xml:space="preserve"> </w:t>
      </w:r>
    </w:p>
    <w:p w14:paraId="69881329" w14:textId="0CC61AD0" w:rsidR="009B3016" w:rsidRDefault="009B3016">
      <w:pPr>
        <w:rPr>
          <w:rFonts w:ascii="Figtree" w:hAnsi="Figtree"/>
          <w:color w:val="1E003C"/>
        </w:rPr>
      </w:pPr>
      <w:r>
        <w:rPr>
          <w:rFonts w:ascii="Figtree" w:hAnsi="Figtree"/>
          <w:color w:val="1E003C"/>
        </w:rPr>
        <w:br w:type="page"/>
      </w:r>
    </w:p>
    <w:p w14:paraId="6EB99C48" w14:textId="20E0056A" w:rsidR="000D2C9D" w:rsidRPr="000D2C9D" w:rsidRDefault="000D2C9D" w:rsidP="009B3016">
      <w:pPr>
        <w:spacing w:before="480" w:after="120" w:line="288" w:lineRule="auto"/>
        <w:rPr>
          <w:rFonts w:ascii="Figtree" w:hAnsi="Figtree"/>
          <w:color w:val="1E003C"/>
        </w:rPr>
      </w:pPr>
      <w:r w:rsidRPr="000D2C9D">
        <w:rPr>
          <w:rFonts w:ascii="Figtree" w:hAnsi="Figtree"/>
          <w:color w:val="1E003C"/>
        </w:rPr>
        <w:lastRenderedPageBreak/>
        <w:t>We want to ensure that projects will have a lasting impact and will continue once the funding ends. We want to hear how you plan to continue the project once this funding comes to an end.</w:t>
      </w:r>
    </w:p>
    <w:p w14:paraId="61AD7382" w14:textId="77777777" w:rsidR="000D2C9D" w:rsidRPr="000D2C9D" w:rsidRDefault="000D2C9D" w:rsidP="009B3016">
      <w:pPr>
        <w:spacing w:before="120" w:after="120" w:line="288" w:lineRule="auto"/>
        <w:rPr>
          <w:rFonts w:ascii="Figtree" w:hAnsi="Figtree"/>
          <w:color w:val="1E003C"/>
        </w:rPr>
      </w:pPr>
      <w:r w:rsidRPr="000D2C9D">
        <w:rPr>
          <w:rFonts w:ascii="Figtree" w:hAnsi="Figtree"/>
          <w:color w:val="1E003C"/>
        </w:rPr>
        <w:t>Please consider what you will need to make your project a success. This could be materials, equipment, room hire costs, publicity, volunteer expenses, management costs and staff time.</w:t>
      </w:r>
    </w:p>
    <w:p w14:paraId="762D89CD" w14:textId="7D38DE92" w:rsidR="00104CAC" w:rsidRDefault="00B42EAA" w:rsidP="009B3016">
      <w:pPr>
        <w:spacing w:before="120" w:after="120" w:line="288" w:lineRule="auto"/>
        <w:rPr>
          <w:rFonts w:ascii="Figtree" w:hAnsi="Figtree"/>
          <w:color w:val="1E003C"/>
        </w:rPr>
      </w:pPr>
      <w:r w:rsidRPr="00B42EAA">
        <w:rPr>
          <w:rFonts w:ascii="Figtree" w:hAnsi="Figtree"/>
          <w:color w:val="1E003C"/>
        </w:rPr>
        <w:t xml:space="preserve">We also encourage applications to look at how they make their offer inclusive and break down barriers to attendance. This may include additional publicity costs to produce materials in languages other </w:t>
      </w:r>
      <w:r w:rsidR="00282F1C" w:rsidRPr="000735C9">
        <w:rPr>
          <w:rFonts w:ascii="Figtree" w:hAnsi="Figtree"/>
          <w:color w:val="1E003C"/>
        </w:rPr>
        <w:t>than English, translation costs, an accessibility fund, or other cost within reason</w:t>
      </w:r>
      <w:r w:rsidR="000735C9">
        <w:rPr>
          <w:rFonts w:ascii="Figtree" w:hAnsi="Figtree"/>
          <w:color w:val="1E003C"/>
        </w:rPr>
        <w:t>.</w:t>
      </w:r>
    </w:p>
    <w:p w14:paraId="350EE19F" w14:textId="77777777" w:rsidR="002E7B7E" w:rsidRPr="001A31A2" w:rsidRDefault="002E7B7E" w:rsidP="002E7B7E">
      <w:pPr>
        <w:pStyle w:val="Heading3"/>
        <w:spacing w:before="480" w:after="480" w:line="288" w:lineRule="auto"/>
        <w:ind w:left="850"/>
        <w:rPr>
          <w:rFonts w:ascii="Figtree" w:hAnsi="Figtree"/>
          <w:b/>
          <w:bCs/>
          <w:color w:val="461EAB"/>
        </w:rPr>
      </w:pPr>
      <w:r w:rsidRPr="008E6BBA">
        <w:rPr>
          <w:rFonts w:ascii="Figtree" w:eastAsiaTheme="minorHAnsi" w:hAnsi="Figtree" w:cstheme="minorBidi"/>
          <w:noProof/>
          <w:color w:val="461EAB"/>
        </w:rPr>
        <w:drawing>
          <wp:anchor distT="0" distB="0" distL="114300" distR="114300" simplePos="0" relativeHeight="251658257" behindDoc="0" locked="0" layoutInCell="1" allowOverlap="1" wp14:anchorId="16F259AB" wp14:editId="282F726F">
            <wp:simplePos x="0" y="0"/>
            <wp:positionH relativeFrom="column">
              <wp:posOffset>-5715</wp:posOffset>
            </wp:positionH>
            <wp:positionV relativeFrom="paragraph">
              <wp:posOffset>122555</wp:posOffset>
            </wp:positionV>
            <wp:extent cx="393065" cy="393065"/>
            <wp:effectExtent l="0" t="0" r="0" b="6985"/>
            <wp:wrapNone/>
            <wp:docPr id="1993822625"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8E6BBA">
        <w:rPr>
          <w:rFonts w:ascii="Figtree" w:eastAsiaTheme="minorHAnsi" w:hAnsi="Figtree" w:cstheme="minorBidi"/>
          <w:noProof/>
          <w:color w:val="461EAB"/>
        </w:rPr>
        <mc:AlternateContent>
          <mc:Choice Requires="wps">
            <w:drawing>
              <wp:anchor distT="0" distB="0" distL="114300" distR="114300" simplePos="0" relativeHeight="251658256" behindDoc="1" locked="0" layoutInCell="1" allowOverlap="1" wp14:anchorId="039A7681" wp14:editId="4DC849AF">
                <wp:simplePos x="0" y="0"/>
                <wp:positionH relativeFrom="margin">
                  <wp:posOffset>-79375</wp:posOffset>
                </wp:positionH>
                <wp:positionV relativeFrom="paragraph">
                  <wp:posOffset>73025</wp:posOffset>
                </wp:positionV>
                <wp:extent cx="5716905" cy="508635"/>
                <wp:effectExtent l="0" t="0" r="17145" b="24765"/>
                <wp:wrapNone/>
                <wp:docPr id="188878907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03A307F7" id="Rectangle: Rounded Corners 1" o:spid="_x0000_s1026" alt="&quot;&quot;" style="position:absolute;margin-left:-6.25pt;margin-top:5.75pt;width:450.15pt;height:40.05pt;z-index:-251658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" filled="f" strokecolor="#461eab" strokeweight="1pt">
                <v:stroke joinstyle="miter"/>
                <w10:wrap anchorx="margin"/>
              </v:roundrect>
            </w:pict>
          </mc:Fallback>
        </mc:AlternateContent>
      </w:r>
      <w:r w:rsidRPr="001A31A2">
        <w:rPr>
          <w:rFonts w:ascii="Figtree" w:hAnsi="Figtree"/>
          <w:b/>
          <w:bCs/>
          <w:color w:val="461EAB"/>
        </w:rPr>
        <w:t>What will the monitoring requirements be?</w:t>
      </w:r>
    </w:p>
    <w:p w14:paraId="62A5C94C" w14:textId="77777777" w:rsidR="00262F36" w:rsidRPr="00262F36" w:rsidRDefault="00262F36" w:rsidP="00262F36">
      <w:pPr>
        <w:spacing w:before="120" w:after="120" w:line="276" w:lineRule="auto"/>
        <w:rPr>
          <w:rFonts w:ascii="Figtree" w:hAnsi="Figtree"/>
          <w:color w:val="1E003C"/>
        </w:rPr>
      </w:pPr>
      <w:r w:rsidRPr="00262F36">
        <w:rPr>
          <w:rFonts w:ascii="Figtree" w:hAnsi="Figtree"/>
          <w:color w:val="1E003C"/>
        </w:rPr>
        <w:t>Organisations and groups whose applications are successful will be required to complete monitoring and evaluation reports to demonstrate the impact of the funding.</w:t>
      </w:r>
    </w:p>
    <w:p w14:paraId="0D2858B5" w14:textId="77777777" w:rsidR="00262F36" w:rsidRPr="00262F36" w:rsidRDefault="00262F36" w:rsidP="00262F36">
      <w:pPr>
        <w:spacing w:before="120" w:after="120" w:line="276" w:lineRule="auto"/>
        <w:rPr>
          <w:rFonts w:ascii="Figtree" w:hAnsi="Figtree"/>
          <w:color w:val="1E003C"/>
        </w:rPr>
      </w:pPr>
      <w:r w:rsidRPr="00262F36">
        <w:rPr>
          <w:rFonts w:ascii="Figtree" w:hAnsi="Figtree"/>
          <w:color w:val="1E003C"/>
        </w:rPr>
        <w:t>We will also contact you during the project period to arrange monitoring visits.</w:t>
      </w:r>
    </w:p>
    <w:p w14:paraId="5FDFC10A" w14:textId="77777777" w:rsidR="00262F36" w:rsidRPr="00262F36" w:rsidRDefault="00262F36" w:rsidP="00262F36">
      <w:pPr>
        <w:spacing w:before="120" w:after="120" w:line="276" w:lineRule="auto"/>
        <w:rPr>
          <w:rFonts w:ascii="Figtree" w:hAnsi="Figtree"/>
          <w:color w:val="1E003C"/>
        </w:rPr>
      </w:pPr>
      <w:r w:rsidRPr="00262F36">
        <w:rPr>
          <w:rFonts w:ascii="Figtree" w:hAnsi="Figtree"/>
          <w:color w:val="1E003C"/>
        </w:rPr>
        <w:t>We will want details of:</w:t>
      </w:r>
    </w:p>
    <w:p w14:paraId="25FD79B2" w14:textId="77777777" w:rsidR="00262F36" w:rsidRPr="00262F36" w:rsidRDefault="00262F36" w:rsidP="00262F36">
      <w:pPr>
        <w:pStyle w:val="ListParagraph"/>
        <w:numPr>
          <w:ilvl w:val="0"/>
          <w:numId w:val="25"/>
        </w:numPr>
        <w:spacing w:before="120" w:after="120" w:line="276" w:lineRule="auto"/>
        <w:rPr>
          <w:rFonts w:ascii="Figtree" w:hAnsi="Figtree"/>
          <w:color w:val="1E003C"/>
        </w:rPr>
      </w:pPr>
      <w:r w:rsidRPr="00262F36">
        <w:rPr>
          <w:rFonts w:ascii="Figtree" w:hAnsi="Figtree"/>
          <w:color w:val="1E003C"/>
        </w:rPr>
        <w:t>The number of people who have benefitted from the project.</w:t>
      </w:r>
    </w:p>
    <w:p w14:paraId="08326C12" w14:textId="77777777" w:rsidR="00262F36" w:rsidRPr="00262F36" w:rsidRDefault="00262F36" w:rsidP="00262F36">
      <w:pPr>
        <w:pStyle w:val="ListParagraph"/>
        <w:numPr>
          <w:ilvl w:val="0"/>
          <w:numId w:val="25"/>
        </w:numPr>
        <w:spacing w:before="120" w:after="120" w:line="276" w:lineRule="auto"/>
        <w:rPr>
          <w:rFonts w:ascii="Figtree" w:hAnsi="Figtree"/>
          <w:color w:val="1E003C"/>
        </w:rPr>
      </w:pPr>
      <w:r w:rsidRPr="00262F36">
        <w:rPr>
          <w:rFonts w:ascii="Figtree" w:hAnsi="Figtree"/>
          <w:color w:val="1E003C"/>
        </w:rPr>
        <w:t>Any feedback you have received from beneficiaries.</w:t>
      </w:r>
    </w:p>
    <w:p w14:paraId="1168B02E" w14:textId="77777777" w:rsidR="00262F36" w:rsidRPr="00262F36" w:rsidRDefault="00262F36" w:rsidP="00262F36">
      <w:pPr>
        <w:pStyle w:val="ListParagraph"/>
        <w:numPr>
          <w:ilvl w:val="0"/>
          <w:numId w:val="25"/>
        </w:numPr>
        <w:spacing w:before="120" w:after="120" w:line="276" w:lineRule="auto"/>
        <w:rPr>
          <w:rFonts w:ascii="Figtree" w:hAnsi="Figtree"/>
          <w:color w:val="1E003C"/>
        </w:rPr>
      </w:pPr>
      <w:r w:rsidRPr="00262F36">
        <w:rPr>
          <w:rFonts w:ascii="Figtree" w:hAnsi="Figtree"/>
          <w:color w:val="1E003C"/>
        </w:rPr>
        <w:t xml:space="preserve">Any evaluation forms you have used (specific to the intervention delivered). </w:t>
      </w:r>
    </w:p>
    <w:p w14:paraId="783B8CAE" w14:textId="77777777" w:rsidR="00262F36" w:rsidRPr="00262F36" w:rsidRDefault="00262F36" w:rsidP="00262F36">
      <w:pPr>
        <w:pStyle w:val="ListParagraph"/>
        <w:numPr>
          <w:ilvl w:val="0"/>
          <w:numId w:val="25"/>
        </w:numPr>
        <w:spacing w:before="120" w:after="120" w:line="276" w:lineRule="auto"/>
        <w:rPr>
          <w:rFonts w:ascii="Figtree" w:hAnsi="Figtree"/>
          <w:color w:val="1E003C"/>
        </w:rPr>
      </w:pPr>
      <w:r w:rsidRPr="00262F36">
        <w:rPr>
          <w:rFonts w:ascii="Figtree" w:hAnsi="Figtree"/>
          <w:color w:val="1E003C"/>
        </w:rPr>
        <w:t>How many staff and volunteers were involved in the project.</w:t>
      </w:r>
    </w:p>
    <w:p w14:paraId="1F90E35A" w14:textId="77777777" w:rsidR="00262F36" w:rsidRPr="00262F36" w:rsidRDefault="00262F36" w:rsidP="00262F36">
      <w:pPr>
        <w:pStyle w:val="ListParagraph"/>
        <w:numPr>
          <w:ilvl w:val="0"/>
          <w:numId w:val="25"/>
        </w:numPr>
        <w:spacing w:before="120" w:after="120" w:line="276" w:lineRule="auto"/>
        <w:rPr>
          <w:rFonts w:ascii="Figtree" w:hAnsi="Figtree"/>
          <w:color w:val="1E003C"/>
        </w:rPr>
      </w:pPr>
      <w:r w:rsidRPr="00262F36">
        <w:rPr>
          <w:rFonts w:ascii="Figtree" w:hAnsi="Figtree"/>
          <w:color w:val="1E003C"/>
        </w:rPr>
        <w:t>The impact your service has made as a result of the funding.</w:t>
      </w:r>
    </w:p>
    <w:p w14:paraId="146EBC27" w14:textId="77777777" w:rsidR="00262F36" w:rsidRPr="00262F36" w:rsidRDefault="00262F36" w:rsidP="00262F36">
      <w:pPr>
        <w:spacing w:before="120" w:after="120" w:line="276" w:lineRule="auto"/>
        <w:rPr>
          <w:rFonts w:ascii="Figtree" w:hAnsi="Figtree"/>
          <w:color w:val="1E003C"/>
        </w:rPr>
      </w:pPr>
      <w:r w:rsidRPr="00262F36">
        <w:rPr>
          <w:rFonts w:ascii="Figtree" w:hAnsi="Figtree"/>
          <w:color w:val="1E003C"/>
        </w:rPr>
        <w:t xml:space="preserve">We will also request a case study to further demonstrate the value of this work. </w:t>
      </w:r>
    </w:p>
    <w:p w14:paraId="7734F071" w14:textId="77777777" w:rsidR="00262F36" w:rsidRDefault="00262F36" w:rsidP="00262F36">
      <w:pPr>
        <w:spacing w:before="120" w:after="120" w:line="276" w:lineRule="auto"/>
        <w:rPr>
          <w:rFonts w:ascii="Figtree" w:hAnsi="Figtree"/>
          <w:color w:val="1E003C"/>
        </w:rPr>
      </w:pPr>
      <w:r w:rsidRPr="00262F36">
        <w:rPr>
          <w:rFonts w:ascii="Figtree" w:hAnsi="Figtree"/>
          <w:color w:val="1E003C"/>
        </w:rPr>
        <w:t>We will require you to provide a breakdown of how you spent the funding, and you must keep hold of receipts and invoices.</w:t>
      </w:r>
    </w:p>
    <w:p w14:paraId="4005F44C" w14:textId="541A42C3" w:rsidR="00FE4A41" w:rsidRPr="001A31A2" w:rsidRDefault="00FE4A41" w:rsidP="00FE4A41">
      <w:pPr>
        <w:pStyle w:val="Heading3"/>
        <w:spacing w:before="480" w:after="480" w:line="288" w:lineRule="auto"/>
        <w:ind w:left="850"/>
        <w:rPr>
          <w:rFonts w:ascii="Figtree" w:hAnsi="Figtree"/>
          <w:b/>
          <w:bCs/>
          <w:color w:val="461EAB"/>
        </w:rPr>
      </w:pPr>
      <w:r w:rsidRPr="008E6BBA">
        <w:rPr>
          <w:rFonts w:ascii="Figtree" w:eastAsiaTheme="minorHAnsi" w:hAnsi="Figtree" w:cstheme="minorBidi"/>
          <w:noProof/>
          <w:color w:val="461EAB"/>
        </w:rPr>
        <w:drawing>
          <wp:anchor distT="0" distB="0" distL="114300" distR="114300" simplePos="0" relativeHeight="251658259" behindDoc="0" locked="0" layoutInCell="1" allowOverlap="1" wp14:anchorId="3F79DF0D" wp14:editId="5A2DE6F5">
            <wp:simplePos x="0" y="0"/>
            <wp:positionH relativeFrom="column">
              <wp:posOffset>-5715</wp:posOffset>
            </wp:positionH>
            <wp:positionV relativeFrom="paragraph">
              <wp:posOffset>122555</wp:posOffset>
            </wp:positionV>
            <wp:extent cx="393065" cy="393065"/>
            <wp:effectExtent l="0" t="0" r="0" b="6985"/>
            <wp:wrapNone/>
            <wp:docPr id="6008881"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8E6BBA">
        <w:rPr>
          <w:rFonts w:ascii="Figtree" w:eastAsiaTheme="minorHAnsi" w:hAnsi="Figtree" w:cstheme="minorBidi"/>
          <w:noProof/>
          <w:color w:val="461EAB"/>
        </w:rPr>
        <mc:AlternateContent>
          <mc:Choice Requires="wps">
            <w:drawing>
              <wp:anchor distT="0" distB="0" distL="114300" distR="114300" simplePos="0" relativeHeight="251658258" behindDoc="1" locked="0" layoutInCell="1" allowOverlap="1" wp14:anchorId="52F83AAA" wp14:editId="5C4EFBDE">
                <wp:simplePos x="0" y="0"/>
                <wp:positionH relativeFrom="margin">
                  <wp:posOffset>-79375</wp:posOffset>
                </wp:positionH>
                <wp:positionV relativeFrom="paragraph">
                  <wp:posOffset>73025</wp:posOffset>
                </wp:positionV>
                <wp:extent cx="5716905" cy="508635"/>
                <wp:effectExtent l="0" t="0" r="17145" b="24765"/>
                <wp:wrapNone/>
                <wp:docPr id="139335936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44957345" id="Rectangle: Rounded Corners 1" o:spid="_x0000_s1026" alt="&quot;&quot;" style="position:absolute;margin-left:-6.25pt;margin-top:5.75pt;width:450.15pt;height:40.05pt;z-index:-25165822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" filled="f" strokecolor="#461eab" strokeweight="1pt">
                <v:stroke joinstyle="miter"/>
                <w10:wrap anchorx="margin"/>
              </v:roundrect>
            </w:pict>
          </mc:Fallback>
        </mc:AlternateContent>
      </w:r>
      <w:r>
        <w:rPr>
          <w:rFonts w:ascii="Figtree" w:hAnsi="Figtree"/>
          <w:b/>
          <w:bCs/>
          <w:color w:val="461EAB"/>
        </w:rPr>
        <w:t xml:space="preserve">How </w:t>
      </w:r>
      <w:r w:rsidR="00F023C3">
        <w:rPr>
          <w:rFonts w:ascii="Figtree" w:hAnsi="Figtree"/>
          <w:b/>
          <w:bCs/>
          <w:color w:val="461EAB"/>
        </w:rPr>
        <w:t xml:space="preserve">will </w:t>
      </w:r>
      <w:r w:rsidR="00EB20BD">
        <w:rPr>
          <w:rFonts w:ascii="Figtree" w:hAnsi="Figtree"/>
          <w:b/>
          <w:bCs/>
          <w:color w:val="461EAB"/>
        </w:rPr>
        <w:t xml:space="preserve">the </w:t>
      </w:r>
      <w:r w:rsidR="00687D5B">
        <w:rPr>
          <w:rFonts w:ascii="Figtree" w:hAnsi="Figtree"/>
          <w:b/>
          <w:bCs/>
          <w:color w:val="461EAB"/>
        </w:rPr>
        <w:t>decisions be made?</w:t>
      </w:r>
    </w:p>
    <w:p w14:paraId="6C49AEBD" w14:textId="77777777" w:rsidR="00A10399" w:rsidRPr="00A11F03" w:rsidRDefault="00A10399" w:rsidP="003A562E">
      <w:pPr>
        <w:spacing w:before="120" w:after="120" w:line="288" w:lineRule="auto"/>
        <w:rPr>
          <w:rFonts w:ascii="Figtree" w:hAnsi="Figtree"/>
          <w:color w:val="1E003C"/>
        </w:rPr>
      </w:pPr>
      <w:r w:rsidRPr="00A11F03">
        <w:rPr>
          <w:rFonts w:ascii="Figtree" w:hAnsi="Figtree"/>
          <w:color w:val="1E003C"/>
        </w:rPr>
        <w:t xml:space="preserve">All applications will be reviewed by a panel with representatives from Live Well Wakefield, Nova Wakefield District, </w:t>
      </w:r>
      <w:r>
        <w:rPr>
          <w:rFonts w:ascii="Figtree" w:hAnsi="Figtree"/>
          <w:color w:val="1E003C"/>
        </w:rPr>
        <w:t xml:space="preserve">the </w:t>
      </w:r>
      <w:r w:rsidRPr="006523BF">
        <w:rPr>
          <w:rFonts w:ascii="Figtree" w:hAnsi="Figtree"/>
          <w:color w:val="1E003C"/>
        </w:rPr>
        <w:t>Community Investment Gateway</w:t>
      </w:r>
      <w:r>
        <w:rPr>
          <w:rFonts w:ascii="Figtree" w:hAnsi="Figtree"/>
          <w:color w:val="1E003C"/>
        </w:rPr>
        <w:t xml:space="preserve"> and</w:t>
      </w:r>
      <w:r w:rsidRPr="00A11F03">
        <w:rPr>
          <w:rFonts w:ascii="Figtree" w:hAnsi="Figtree"/>
          <w:color w:val="1E003C"/>
        </w:rPr>
        <w:t xml:space="preserve"> Wakefield Council. Nova Wakefield District may also invite other panel members dependant on the specific themes of each grant round. </w:t>
      </w:r>
    </w:p>
    <w:p w14:paraId="66BFA0F1" w14:textId="00AA27E3" w:rsidR="00545602" w:rsidRPr="00545602" w:rsidRDefault="00A10399" w:rsidP="003A562E">
      <w:pPr>
        <w:spacing w:before="120" w:after="120" w:line="288" w:lineRule="auto"/>
        <w:ind w:right="850"/>
        <w:rPr>
          <w:rFonts w:ascii="Figtree" w:hAnsi="Figtree"/>
          <w:color w:val="1E003C"/>
        </w:rPr>
      </w:pPr>
      <w:r w:rsidRPr="00A11F03">
        <w:rPr>
          <w:rFonts w:ascii="Figtree" w:hAnsi="Figtree"/>
          <w:color w:val="1E003C"/>
        </w:rPr>
        <w:t>The panel will evaluate applications using their knowledge, expertise and insight into local communities to ensure the greatest possible benefit goes to the community.</w:t>
      </w:r>
      <w:r>
        <w:rPr>
          <w:rFonts w:ascii="Figtree" w:hAnsi="Figtree"/>
          <w:color w:val="1E003C"/>
        </w:rPr>
        <w:t xml:space="preserve"> They will make </w:t>
      </w:r>
      <w:r w:rsidR="00545602" w:rsidRPr="00545602">
        <w:rPr>
          <w:rFonts w:ascii="Figtree" w:hAnsi="Figtree"/>
          <w:color w:val="1E003C"/>
        </w:rPr>
        <w:t>decisions based on factors including:</w:t>
      </w:r>
    </w:p>
    <w:p w14:paraId="608E1C8F" w14:textId="77777777" w:rsidR="00545602" w:rsidRPr="00545602" w:rsidRDefault="00545602" w:rsidP="00545602">
      <w:pPr>
        <w:pStyle w:val="ListParagraph"/>
        <w:numPr>
          <w:ilvl w:val="0"/>
          <w:numId w:val="27"/>
        </w:numPr>
        <w:spacing w:before="120" w:after="120" w:line="276" w:lineRule="auto"/>
        <w:rPr>
          <w:rFonts w:ascii="Figtree" w:hAnsi="Figtree"/>
          <w:color w:val="1E003C"/>
        </w:rPr>
      </w:pPr>
      <w:r w:rsidRPr="00545602">
        <w:rPr>
          <w:rFonts w:ascii="Figtree" w:hAnsi="Figtree"/>
          <w:color w:val="1E003C"/>
        </w:rPr>
        <w:lastRenderedPageBreak/>
        <w:t>Your project aims and objectives</w:t>
      </w:r>
    </w:p>
    <w:p w14:paraId="46EA8014" w14:textId="77777777" w:rsidR="00545602" w:rsidRPr="00545602" w:rsidRDefault="00545602" w:rsidP="00545602">
      <w:pPr>
        <w:pStyle w:val="ListParagraph"/>
        <w:numPr>
          <w:ilvl w:val="0"/>
          <w:numId w:val="27"/>
        </w:numPr>
        <w:spacing w:before="120" w:after="120" w:line="276" w:lineRule="auto"/>
        <w:rPr>
          <w:rFonts w:ascii="Figtree" w:hAnsi="Figtree"/>
          <w:color w:val="1E003C"/>
        </w:rPr>
      </w:pPr>
      <w:r w:rsidRPr="00545602">
        <w:rPr>
          <w:rFonts w:ascii="Figtree" w:hAnsi="Figtree"/>
          <w:color w:val="1E003C"/>
        </w:rPr>
        <w:t>Costs of your project</w:t>
      </w:r>
    </w:p>
    <w:p w14:paraId="2D4048D9" w14:textId="77777777" w:rsidR="00545602" w:rsidRPr="00545602" w:rsidRDefault="00545602" w:rsidP="00687D5B">
      <w:pPr>
        <w:pStyle w:val="ListParagraph"/>
        <w:numPr>
          <w:ilvl w:val="0"/>
          <w:numId w:val="27"/>
        </w:numPr>
        <w:spacing w:before="120" w:after="120" w:line="276" w:lineRule="auto"/>
        <w:ind w:right="1077"/>
        <w:rPr>
          <w:rFonts w:ascii="Figtree" w:hAnsi="Figtree"/>
          <w:color w:val="1E003C"/>
        </w:rPr>
      </w:pPr>
      <w:r w:rsidRPr="00545602">
        <w:rPr>
          <w:rFonts w:ascii="Figtree" w:hAnsi="Figtree"/>
          <w:color w:val="1E003C"/>
        </w:rPr>
        <w:t>How your project meets the social prescribing need in the local area and how you link with LWW</w:t>
      </w:r>
    </w:p>
    <w:p w14:paraId="2CDA8042" w14:textId="77777777" w:rsidR="00A10399" w:rsidRPr="00A10399" w:rsidRDefault="00A10399" w:rsidP="00A10399">
      <w:pPr>
        <w:spacing w:before="120" w:after="120" w:line="276" w:lineRule="auto"/>
        <w:rPr>
          <w:rFonts w:ascii="Figtree" w:hAnsi="Figtree"/>
          <w:color w:val="1E003C"/>
        </w:rPr>
      </w:pPr>
      <w:r w:rsidRPr="00A10399">
        <w:rPr>
          <w:rFonts w:ascii="Figtree" w:hAnsi="Figtree"/>
          <w:color w:val="1E003C"/>
        </w:rPr>
        <w:t>We may contact you if the panel require clarification or further information.</w:t>
      </w:r>
    </w:p>
    <w:p w14:paraId="13E9BB21" w14:textId="2E35F20D" w:rsidR="009E2496" w:rsidRPr="00545602" w:rsidRDefault="009E2496" w:rsidP="00545602">
      <w:pPr>
        <w:spacing w:before="120" w:after="120" w:line="276" w:lineRule="auto"/>
        <w:rPr>
          <w:rFonts w:ascii="Figtree" w:hAnsi="Figtree"/>
          <w:color w:val="1E003C"/>
        </w:rPr>
      </w:pPr>
      <w:r w:rsidRPr="00A11F03">
        <w:rPr>
          <w:rFonts w:ascii="Figtree" w:hAnsi="Figtree"/>
          <w:color w:val="1E003C"/>
        </w:rPr>
        <w:t xml:space="preserve">You will be notified of the panel decision within </w:t>
      </w:r>
      <w:r w:rsidRPr="00A11F03">
        <w:rPr>
          <w:rFonts w:ascii="Figtree" w:hAnsi="Figtree"/>
          <w:b/>
          <w:bCs/>
          <w:color w:val="1E003C"/>
        </w:rPr>
        <w:t>5 working days of the panel meeting</w:t>
      </w:r>
      <w:r w:rsidRPr="00A11F03">
        <w:rPr>
          <w:rFonts w:ascii="Figtree" w:hAnsi="Figtree"/>
          <w:color w:val="1E003C"/>
        </w:rPr>
        <w:t>.</w:t>
      </w:r>
    </w:p>
    <w:p w14:paraId="6051D56D" w14:textId="606E5DB5" w:rsidR="00687D5B" w:rsidRPr="001A31A2" w:rsidRDefault="00687D5B" w:rsidP="00687D5B">
      <w:pPr>
        <w:pStyle w:val="Heading3"/>
        <w:spacing w:before="480" w:after="480" w:line="288" w:lineRule="auto"/>
        <w:ind w:left="850"/>
        <w:rPr>
          <w:rFonts w:ascii="Figtree" w:hAnsi="Figtree"/>
          <w:b/>
          <w:bCs/>
          <w:color w:val="461EAB"/>
        </w:rPr>
      </w:pPr>
      <w:r w:rsidRPr="008E6BBA">
        <w:rPr>
          <w:rFonts w:ascii="Figtree" w:eastAsiaTheme="minorHAnsi" w:hAnsi="Figtree" w:cstheme="minorBidi"/>
          <w:noProof/>
          <w:color w:val="461EAB"/>
        </w:rPr>
        <w:drawing>
          <wp:anchor distT="0" distB="0" distL="114300" distR="114300" simplePos="0" relativeHeight="251658261" behindDoc="0" locked="0" layoutInCell="1" allowOverlap="1" wp14:anchorId="3E75A9B0" wp14:editId="1703D42D">
            <wp:simplePos x="0" y="0"/>
            <wp:positionH relativeFrom="column">
              <wp:posOffset>-5715</wp:posOffset>
            </wp:positionH>
            <wp:positionV relativeFrom="paragraph">
              <wp:posOffset>122555</wp:posOffset>
            </wp:positionV>
            <wp:extent cx="393065" cy="393065"/>
            <wp:effectExtent l="0" t="0" r="0" b="6985"/>
            <wp:wrapNone/>
            <wp:docPr id="1397415364"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8E6BBA">
        <w:rPr>
          <w:rFonts w:ascii="Figtree" w:eastAsiaTheme="minorHAnsi" w:hAnsi="Figtree" w:cstheme="minorBidi"/>
          <w:noProof/>
          <w:color w:val="461EAB"/>
        </w:rPr>
        <mc:AlternateContent>
          <mc:Choice Requires="wps">
            <w:drawing>
              <wp:anchor distT="0" distB="0" distL="114300" distR="114300" simplePos="0" relativeHeight="251658260" behindDoc="1" locked="0" layoutInCell="1" allowOverlap="1" wp14:anchorId="4A0709F7" wp14:editId="7EBBA5CC">
                <wp:simplePos x="0" y="0"/>
                <wp:positionH relativeFrom="margin">
                  <wp:posOffset>-79375</wp:posOffset>
                </wp:positionH>
                <wp:positionV relativeFrom="paragraph">
                  <wp:posOffset>73025</wp:posOffset>
                </wp:positionV>
                <wp:extent cx="5716905" cy="508635"/>
                <wp:effectExtent l="0" t="0" r="17145" b="24765"/>
                <wp:wrapNone/>
                <wp:docPr id="169600009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0E40FCB1" id="Rectangle: Rounded Corners 1" o:spid="_x0000_s1026" alt="&quot;&quot;" style="position:absolute;margin-left:-6.25pt;margin-top:5.75pt;width:450.15pt;height:40.05pt;z-index:-2516582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" filled="f" strokecolor="#461eab" strokeweight="1pt">
                <v:stroke joinstyle="miter"/>
                <w10:wrap anchorx="margin"/>
              </v:roundrect>
            </w:pict>
          </mc:Fallback>
        </mc:AlternateContent>
      </w:r>
      <w:r w:rsidRPr="001A31A2">
        <w:rPr>
          <w:rFonts w:ascii="Figtree" w:hAnsi="Figtree"/>
          <w:b/>
          <w:bCs/>
          <w:color w:val="461EAB"/>
        </w:rPr>
        <w:t>Wh</w:t>
      </w:r>
      <w:r w:rsidR="00EF7741">
        <w:rPr>
          <w:rFonts w:ascii="Figtree" w:hAnsi="Figtree"/>
          <w:b/>
          <w:bCs/>
          <w:color w:val="461EAB"/>
        </w:rPr>
        <w:t>ere to find more information?</w:t>
      </w:r>
    </w:p>
    <w:p w14:paraId="1A67A253" w14:textId="1D63DD1A" w:rsidR="00273F81" w:rsidRPr="00273F81" w:rsidRDefault="00273F81" w:rsidP="00273F81">
      <w:pPr>
        <w:spacing w:before="120" w:after="120" w:line="276" w:lineRule="auto"/>
        <w:rPr>
          <w:rFonts w:ascii="Figtree" w:hAnsi="Figtree"/>
          <w:color w:val="1E003C"/>
        </w:rPr>
      </w:pPr>
      <w:r w:rsidRPr="007D4816">
        <w:rPr>
          <w:rFonts w:ascii="Figtree" w:hAnsi="Figtree"/>
          <w:color w:val="1E003C"/>
        </w:rPr>
        <w:t xml:space="preserve">If you are still uncertain of your eligibility or the aims of this grant fund, a recorded information session </w:t>
      </w:r>
      <w:r w:rsidR="007D4816">
        <w:rPr>
          <w:rFonts w:ascii="Figtree" w:hAnsi="Figtree"/>
          <w:color w:val="1E003C"/>
        </w:rPr>
        <w:t>will be available on YouTube in April.</w:t>
      </w:r>
      <w:r w:rsidR="00562383">
        <w:rPr>
          <w:rFonts w:ascii="Figtree" w:hAnsi="Figtree"/>
          <w:color w:val="1E003C"/>
        </w:rPr>
        <w:t xml:space="preserve"> </w:t>
      </w:r>
    </w:p>
    <w:p w14:paraId="14CB1B9A" w14:textId="77777777" w:rsidR="00273F81" w:rsidRPr="00B42EAA" w:rsidRDefault="00273F81" w:rsidP="00273F81">
      <w:pPr>
        <w:spacing w:line="288" w:lineRule="auto"/>
        <w:rPr>
          <w:rFonts w:ascii="Figtree" w:hAnsi="Figtree"/>
          <w:color w:val="1E003C"/>
        </w:rPr>
      </w:pPr>
      <w:r w:rsidRPr="00273F81">
        <w:rPr>
          <w:rFonts w:ascii="Figtree" w:hAnsi="Figtree"/>
          <w:color w:val="1E003C"/>
        </w:rPr>
        <w:t xml:space="preserve">For questions about the grant or Community Investment Gateway, please email </w:t>
      </w:r>
      <w:hyperlink r:id="rId20" w:history="1">
        <w:r w:rsidRPr="00273F81">
          <w:rPr>
            <w:rFonts w:ascii="Figtree" w:hAnsi="Figtree"/>
            <w:color w:val="461EAB"/>
            <w:u w:val="single"/>
          </w:rPr>
          <w:t>grants@nova-wd.org.uk</w:t>
        </w:r>
      </w:hyperlink>
      <w:r w:rsidRPr="00273F81">
        <w:t xml:space="preserve"> / </w:t>
      </w:r>
      <w:hyperlink r:id="rId21" w:history="1">
        <w:r w:rsidRPr="00273F81">
          <w:rPr>
            <w:rStyle w:val="Hyperlink"/>
            <w:rFonts w:ascii="Figtree" w:hAnsi="Figtree"/>
            <w:color w:val="461EAB"/>
          </w:rPr>
          <w:t>gateway@nova-wd.org.uk</w:t>
        </w:r>
      </w:hyperlink>
    </w:p>
    <w:p w14:paraId="4ACFBEA9" w14:textId="40934C95" w:rsidR="007047E7" w:rsidRPr="005756BE" w:rsidRDefault="007047E7" w:rsidP="007047E7">
      <w:pPr>
        <w:pStyle w:val="Heading2"/>
        <w:spacing w:before="240" w:after="120" w:line="288" w:lineRule="auto"/>
        <w:rPr>
          <w:rFonts w:ascii="Figtree ExtraBold" w:hAnsi="Figtree ExtraBold"/>
          <w:b/>
          <w:bCs/>
          <w:color w:val="461EAB"/>
          <w:sz w:val="40"/>
          <w:szCs w:val="40"/>
        </w:rPr>
      </w:pPr>
      <w:r>
        <w:rPr>
          <w:rFonts w:ascii="Figtree ExtraBold" w:hAnsi="Figtree ExtraBold"/>
          <w:b/>
          <w:bCs/>
          <w:color w:val="461EAB"/>
          <w:sz w:val="40"/>
          <w:szCs w:val="40"/>
        </w:rPr>
        <w:t xml:space="preserve">How to </w:t>
      </w:r>
      <w:r w:rsidR="00FA60F6">
        <w:rPr>
          <w:rFonts w:ascii="Figtree ExtraBold" w:hAnsi="Figtree ExtraBold"/>
          <w:b/>
          <w:bCs/>
          <w:color w:val="461EAB"/>
          <w:sz w:val="40"/>
          <w:szCs w:val="40"/>
        </w:rPr>
        <w:t>a</w:t>
      </w:r>
      <w:r>
        <w:rPr>
          <w:rFonts w:ascii="Figtree ExtraBold" w:hAnsi="Figtree ExtraBold"/>
          <w:b/>
          <w:bCs/>
          <w:color w:val="461EAB"/>
          <w:sz w:val="40"/>
          <w:szCs w:val="40"/>
        </w:rPr>
        <w:t>pply</w:t>
      </w:r>
    </w:p>
    <w:p w14:paraId="5E31AC03" w14:textId="77777777" w:rsidR="00FD7370" w:rsidRPr="006523BF" w:rsidRDefault="00FD7370" w:rsidP="00FD7370">
      <w:pPr>
        <w:spacing w:before="120" w:after="120" w:line="288" w:lineRule="auto"/>
        <w:rPr>
          <w:rFonts w:ascii="Figtree" w:hAnsi="Figtree"/>
          <w:color w:val="1E003C"/>
        </w:rPr>
      </w:pPr>
      <w:r w:rsidRPr="006523BF">
        <w:rPr>
          <w:rFonts w:ascii="Figtree" w:hAnsi="Figtree"/>
          <w:color w:val="1E003C"/>
        </w:rPr>
        <w:t>To submit an application for this grant, you need to:</w:t>
      </w:r>
    </w:p>
    <w:p w14:paraId="32A0DAFD" w14:textId="77777777" w:rsidR="00FD7370" w:rsidRPr="006523BF" w:rsidRDefault="00FD7370" w:rsidP="00FD7370">
      <w:pPr>
        <w:pStyle w:val="pf1"/>
        <w:numPr>
          <w:ilvl w:val="0"/>
          <w:numId w:val="5"/>
        </w:numPr>
        <w:spacing w:before="0" w:beforeAutospacing="0" w:after="60" w:afterAutospacing="0" w:line="288" w:lineRule="auto"/>
        <w:rPr>
          <w:rFonts w:ascii="Figtree" w:eastAsiaTheme="minorHAnsi" w:hAnsi="Figtree" w:cstheme="minorBidi"/>
          <w:color w:val="1E003C"/>
          <w:kern w:val="2"/>
          <w:lang w:eastAsia="en-US"/>
          <w14:ligatures w14:val="standardContextual"/>
        </w:rPr>
      </w:pPr>
      <w:r w:rsidRPr="006523BF">
        <w:rPr>
          <w:rFonts w:ascii="Figtree" w:eastAsiaTheme="minorHAnsi" w:hAnsi="Figtree" w:cstheme="minorBidi"/>
          <w:color w:val="1E003C"/>
          <w:kern w:val="2"/>
          <w:lang w:eastAsia="en-US"/>
          <w14:ligatures w14:val="standardContextual"/>
        </w:rPr>
        <w:t>Read this Information Pack.</w:t>
      </w:r>
    </w:p>
    <w:p w14:paraId="5FFDE4F7" w14:textId="77777777" w:rsidR="00FD7370" w:rsidRPr="006523BF" w:rsidRDefault="00FD7370" w:rsidP="00FD7370">
      <w:pPr>
        <w:pStyle w:val="pf1"/>
        <w:numPr>
          <w:ilvl w:val="0"/>
          <w:numId w:val="5"/>
        </w:numPr>
        <w:spacing w:before="0" w:beforeAutospacing="0" w:after="60" w:afterAutospacing="0" w:line="288" w:lineRule="auto"/>
        <w:ind w:left="357" w:hanging="357"/>
        <w:rPr>
          <w:rFonts w:ascii="Figtree" w:eastAsiaTheme="minorHAnsi" w:hAnsi="Figtree" w:cstheme="minorBidi"/>
          <w:color w:val="1E003C"/>
          <w:kern w:val="2"/>
          <w:lang w:eastAsia="en-US"/>
          <w14:ligatures w14:val="standardContextual"/>
        </w:rPr>
      </w:pPr>
      <w:r w:rsidRPr="006523BF">
        <w:rPr>
          <w:rFonts w:ascii="Figtree" w:eastAsiaTheme="minorHAnsi" w:hAnsi="Figtree" w:cstheme="minorBidi"/>
          <w:color w:val="1E003C"/>
          <w:kern w:val="2"/>
          <w:lang w:eastAsia="en-US"/>
          <w14:ligatures w14:val="standardContextual"/>
        </w:rPr>
        <w:t xml:space="preserve">Apply to become a member of the Community Investment Gateway if you’re not one already. Find out how to apply by visiting </w:t>
      </w:r>
      <w:hyperlink r:id="rId22" w:history="1">
        <w:r w:rsidRPr="006523BF">
          <w:rPr>
            <w:rFonts w:ascii="Figtree" w:eastAsiaTheme="minorHAnsi" w:hAnsi="Figtree" w:cstheme="minorBidi"/>
            <w:color w:val="461EAB"/>
            <w:u w:val="single"/>
          </w:rPr>
          <w:t>our website</w:t>
        </w:r>
      </w:hyperlink>
      <w:r w:rsidRPr="006523BF">
        <w:rPr>
          <w:rFonts w:ascii="Figtree" w:eastAsiaTheme="minorHAnsi" w:hAnsi="Figtree" w:cstheme="minorBidi"/>
          <w:color w:val="1E003C"/>
          <w:kern w:val="2"/>
          <w:lang w:eastAsia="en-US"/>
          <w14:ligatures w14:val="standardContextual"/>
        </w:rPr>
        <w:t xml:space="preserve">. </w:t>
      </w:r>
    </w:p>
    <w:p w14:paraId="2A45B564" w14:textId="482C2E5D" w:rsidR="00FD7370" w:rsidRPr="006523BF" w:rsidRDefault="00FD7370" w:rsidP="00FD7370">
      <w:pPr>
        <w:pStyle w:val="pf1"/>
        <w:numPr>
          <w:ilvl w:val="0"/>
          <w:numId w:val="5"/>
        </w:numPr>
        <w:spacing w:before="0" w:beforeAutospacing="0" w:after="120" w:afterAutospacing="0" w:line="288" w:lineRule="auto"/>
        <w:rPr>
          <w:rFonts w:ascii="Figtree" w:eastAsiaTheme="minorHAnsi" w:hAnsi="Figtree" w:cstheme="minorBidi"/>
          <w:color w:val="461EAB"/>
          <w:kern w:val="2"/>
          <w:u w:val="single"/>
          <w:lang w:eastAsia="en-US"/>
          <w14:ligatures w14:val="standardContextual"/>
        </w:rPr>
      </w:pPr>
      <w:r w:rsidRPr="006523BF">
        <w:rPr>
          <w:rFonts w:ascii="Figtree" w:eastAsiaTheme="minorHAnsi" w:hAnsi="Figtree" w:cstheme="minorBidi"/>
          <w:color w:val="1E003C"/>
          <w:kern w:val="2"/>
          <w:lang w:eastAsia="en-US"/>
          <w14:ligatures w14:val="standardContextual"/>
        </w:rPr>
        <w:t>Complete the grant application form by the application closing date</w:t>
      </w:r>
      <w:r w:rsidR="006523BF">
        <w:rPr>
          <w:rFonts w:ascii="Figtree" w:eastAsiaTheme="minorHAnsi" w:hAnsi="Figtree" w:cstheme="minorBidi"/>
          <w:color w:val="1E003C"/>
          <w:kern w:val="2"/>
          <w:lang w:eastAsia="en-US"/>
          <w14:ligatures w14:val="standardContextual"/>
        </w:rPr>
        <w:t>.</w:t>
      </w:r>
      <w:r w:rsidRPr="006523BF">
        <w:rPr>
          <w:rFonts w:ascii="Figtree" w:eastAsiaTheme="minorHAnsi" w:hAnsi="Figtree" w:cstheme="minorBidi"/>
          <w:color w:val="1E003C"/>
          <w:kern w:val="2"/>
          <w:lang w:eastAsia="en-US"/>
          <w14:ligatures w14:val="standardContextual"/>
        </w:rPr>
        <w:t xml:space="preserve"> Applications for the funding will be made online, through Nova’s database on the Grants Dashboard: </w:t>
      </w:r>
      <w:hyperlink r:id="rId23" w:history="1">
        <w:r w:rsidRPr="006523BF">
          <w:rPr>
            <w:rFonts w:ascii="Figtree" w:eastAsiaTheme="minorHAnsi" w:hAnsi="Figtree" w:cstheme="minorBidi"/>
            <w:color w:val="461EAB"/>
            <w:u w:val="single"/>
          </w:rPr>
          <w:t>https://portal.nova-wd.org.uk/</w:t>
        </w:r>
      </w:hyperlink>
    </w:p>
    <w:p w14:paraId="4F4C991D" w14:textId="77777777" w:rsidR="00FD7370" w:rsidRPr="006523BF" w:rsidRDefault="00FD7370" w:rsidP="00FD7370">
      <w:pPr>
        <w:pStyle w:val="pf1"/>
        <w:spacing w:before="0" w:beforeAutospacing="0" w:after="0" w:afterAutospacing="0" w:line="288" w:lineRule="auto"/>
        <w:ind w:left="0"/>
        <w:rPr>
          <w:rFonts w:ascii="Figtree" w:eastAsiaTheme="minorHAnsi" w:hAnsi="Figtree" w:cstheme="minorBidi"/>
          <w:color w:val="1E003C"/>
          <w:kern w:val="2"/>
          <w:lang w:eastAsia="en-US"/>
          <w14:ligatures w14:val="standardContextual"/>
        </w:rPr>
      </w:pPr>
      <w:r w:rsidRPr="006523BF">
        <w:rPr>
          <w:rFonts w:ascii="Figtree" w:eastAsiaTheme="minorHAnsi" w:hAnsi="Figtree" w:cstheme="minorBidi"/>
          <w:color w:val="1E003C"/>
          <w:kern w:val="2"/>
          <w:lang w:eastAsia="en-US"/>
          <w14:ligatures w14:val="standardContextual"/>
        </w:rPr>
        <w:t xml:space="preserve">In </w:t>
      </w:r>
      <w:hyperlink r:id="rId24" w:history="1">
        <w:r w:rsidRPr="006523BF">
          <w:rPr>
            <w:rFonts w:ascii="Figtree" w:eastAsiaTheme="minorHAnsi" w:hAnsi="Figtree" w:cstheme="minorBidi"/>
            <w:color w:val="461EAB"/>
            <w:u w:val="single"/>
          </w:rPr>
          <w:t>this video</w:t>
        </w:r>
      </w:hyperlink>
      <w:r w:rsidRPr="006523BF">
        <w:rPr>
          <w:rFonts w:ascii="Figtree" w:eastAsiaTheme="minorHAnsi" w:hAnsi="Figtree" w:cstheme="minorBidi"/>
          <w:color w:val="1E003C"/>
          <w:kern w:val="2"/>
          <w:lang w:eastAsia="en-US"/>
          <w14:ligatures w14:val="standardContextual"/>
        </w:rPr>
        <w:t xml:space="preserve">, we talk through the steps to register, link yourself to your organisation, and find the grants dashboard. That’s where you can find the application form. If you have any problems using our database or need the Application Form in a different format, please contact our team at </w:t>
      </w:r>
      <w:r w:rsidRPr="006523BF">
        <w:rPr>
          <w:rFonts w:ascii="Figtree" w:eastAsiaTheme="minorHAnsi" w:hAnsi="Figtree" w:cstheme="minorBidi"/>
          <w:color w:val="461EAB"/>
          <w:kern w:val="2"/>
          <w:u w:val="single"/>
          <w:lang w:eastAsia="en-US"/>
          <w14:ligatures w14:val="standardContextual"/>
        </w:rPr>
        <w:t>grants@nova-wd.org.uk</w:t>
      </w:r>
      <w:r w:rsidRPr="006523BF">
        <w:rPr>
          <w:rFonts w:ascii="Figtree" w:eastAsiaTheme="minorHAnsi" w:hAnsi="Figtree" w:cstheme="minorBidi"/>
          <w:color w:val="461EAB"/>
          <w:kern w:val="2"/>
          <w:lang w:eastAsia="en-US"/>
          <w14:ligatures w14:val="standardContextual"/>
        </w:rPr>
        <w:t xml:space="preserve"> </w:t>
      </w:r>
    </w:p>
    <w:p w14:paraId="7AF7D2B5" w14:textId="55560D2E" w:rsidR="00B866AB" w:rsidRPr="005756BE" w:rsidRDefault="00B866AB" w:rsidP="00B866AB">
      <w:pPr>
        <w:pStyle w:val="Heading2"/>
        <w:spacing w:before="240" w:after="120" w:line="288" w:lineRule="auto"/>
        <w:rPr>
          <w:rFonts w:ascii="Figtree ExtraBold" w:hAnsi="Figtree ExtraBold"/>
          <w:b/>
          <w:bCs/>
          <w:color w:val="461EAB"/>
          <w:sz w:val="40"/>
          <w:szCs w:val="40"/>
        </w:rPr>
      </w:pPr>
      <w:r>
        <w:rPr>
          <w:rFonts w:ascii="Figtree ExtraBold" w:hAnsi="Figtree ExtraBold"/>
          <w:b/>
          <w:bCs/>
          <w:color w:val="461EAB"/>
          <w:sz w:val="40"/>
          <w:szCs w:val="40"/>
        </w:rPr>
        <w:t xml:space="preserve">Further </w:t>
      </w:r>
      <w:r w:rsidR="00FA60F6">
        <w:rPr>
          <w:rFonts w:ascii="Figtree ExtraBold" w:hAnsi="Figtree ExtraBold"/>
          <w:b/>
          <w:bCs/>
          <w:color w:val="461EAB"/>
          <w:sz w:val="40"/>
          <w:szCs w:val="40"/>
        </w:rPr>
        <w:t>d</w:t>
      </w:r>
      <w:r>
        <w:rPr>
          <w:rFonts w:ascii="Figtree ExtraBold" w:hAnsi="Figtree ExtraBold"/>
          <w:b/>
          <w:bCs/>
          <w:color w:val="461EAB"/>
          <w:sz w:val="40"/>
          <w:szCs w:val="40"/>
        </w:rPr>
        <w:t>etails</w:t>
      </w:r>
    </w:p>
    <w:p w14:paraId="6379DB60" w14:textId="77777777" w:rsidR="001D3C0F" w:rsidRPr="001D3C0F" w:rsidRDefault="001D3C0F" w:rsidP="001D3C0F">
      <w:pPr>
        <w:spacing w:before="120" w:after="120" w:line="276" w:lineRule="auto"/>
        <w:rPr>
          <w:rFonts w:ascii="Figtree" w:hAnsi="Figtree"/>
          <w:color w:val="1E003C"/>
        </w:rPr>
      </w:pPr>
      <w:r w:rsidRPr="001D3C0F">
        <w:rPr>
          <w:rFonts w:ascii="Figtree" w:hAnsi="Figtree"/>
          <w:color w:val="1E003C"/>
        </w:rPr>
        <w:t xml:space="preserve">Live Well Wakefield Small Grants is administered by </w:t>
      </w:r>
      <w:hyperlink r:id="rId25" w:history="1">
        <w:r w:rsidRPr="001D3C0F">
          <w:rPr>
            <w:rFonts w:ascii="Figtree" w:hAnsi="Figtree"/>
            <w:color w:val="461EAB"/>
            <w:u w:val="single"/>
          </w:rPr>
          <w:t>Nova Wakefield District Limited</w:t>
        </w:r>
      </w:hyperlink>
      <w:r w:rsidRPr="001D3C0F">
        <w:rPr>
          <w:rFonts w:ascii="Figtree" w:hAnsi="Figtree"/>
          <w:color w:val="1E003C"/>
        </w:rPr>
        <w:t>, the local infrastructure charity that supports Voluntary, Community and Social Enterprise organisations working in Wakefield District. Registered charity number: 1143640</w:t>
      </w:r>
    </w:p>
    <w:p w14:paraId="1D284643" w14:textId="1A136829" w:rsidR="00F80A9F" w:rsidRDefault="001D3C0F" w:rsidP="00654EA2">
      <w:pPr>
        <w:spacing w:before="120" w:after="120" w:line="276" w:lineRule="auto"/>
        <w:rPr>
          <w:rFonts w:ascii="Figtree" w:hAnsi="Figtree"/>
          <w:color w:val="1E003C"/>
        </w:rPr>
      </w:pPr>
      <w:r w:rsidRPr="001D3C0F">
        <w:rPr>
          <w:rFonts w:ascii="Figtree" w:hAnsi="Figtree"/>
          <w:color w:val="1E003C"/>
        </w:rPr>
        <w:t xml:space="preserve">Funding for Live Well Wakefield Small Grants is from Wakefield Council and is distributed through the </w:t>
      </w:r>
      <w:r w:rsidR="00654EA2">
        <w:rPr>
          <w:rFonts w:ascii="Figtree" w:hAnsi="Figtree"/>
          <w:color w:val="1E003C"/>
        </w:rPr>
        <w:t>Community Investment Gateway</w:t>
      </w:r>
      <w:r w:rsidRPr="001D3C0F">
        <w:rPr>
          <w:rFonts w:ascii="Figtree" w:hAnsi="Figtree"/>
          <w:color w:val="1E003C"/>
        </w:rPr>
        <w:t xml:space="preserve">. </w:t>
      </w:r>
    </w:p>
    <w:sectPr w:rsidR="00F80A9F" w:rsidSect="003B22C7">
      <w:headerReference w:type="even" r:id="rId26"/>
      <w:headerReference w:type="default" r:id="rId27"/>
      <w:footerReference w:type="even" r:id="rId28"/>
      <w:footerReference w:type="default" r:id="rId29"/>
      <w:headerReference w:type="first" r:id="rId30"/>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42146" w14:textId="77777777" w:rsidR="00913F93" w:rsidRDefault="00913F93" w:rsidP="00C56438">
      <w:pPr>
        <w:spacing w:after="0" w:line="240" w:lineRule="auto"/>
      </w:pPr>
      <w:r>
        <w:separator/>
      </w:r>
    </w:p>
  </w:endnote>
  <w:endnote w:type="continuationSeparator" w:id="0">
    <w:p w14:paraId="57053173" w14:textId="77777777" w:rsidR="00913F93" w:rsidRDefault="00913F93" w:rsidP="00C5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arkinsans">
    <w:panose1 w:val="00000000000000000000"/>
    <w:charset w:val="00"/>
    <w:family w:val="auto"/>
    <w:pitch w:val="variable"/>
    <w:sig w:usb0="A00000AF" w:usb1="4000204A" w:usb2="00000000" w:usb3="00000000" w:csb0="00000093" w:csb1="00000000"/>
  </w:font>
  <w:font w:name="Figtree SemiBold">
    <w:panose1 w:val="00000000000000000000"/>
    <w:charset w:val="00"/>
    <w:family w:val="auto"/>
    <w:pitch w:val="variable"/>
    <w:sig w:usb0="A000006F" w:usb1="0000007B" w:usb2="00000000" w:usb3="00000000" w:csb0="00000093" w:csb1="00000000"/>
  </w:font>
  <w:font w:name="Figtree">
    <w:panose1 w:val="00000000000000000000"/>
    <w:charset w:val="00"/>
    <w:family w:val="auto"/>
    <w:pitch w:val="variable"/>
    <w:sig w:usb0="A000006F" w:usb1="0000007B" w:usb2="00000000" w:usb3="00000000" w:csb0="00000093" w:csb1="00000000"/>
  </w:font>
  <w:font w:name="Figtree ExtraBold">
    <w:panose1 w:val="00000000000000000000"/>
    <w:charset w:val="00"/>
    <w:family w:val="auto"/>
    <w:pitch w:val="variable"/>
    <w:sig w:usb0="A000006F" w:usb1="0000007B" w:usb2="00000000" w:usb3="00000000" w:csb0="00000093"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1562892"/>
      <w:docPartObj>
        <w:docPartGallery w:val="Page Numbers (Bottom of Page)"/>
        <w:docPartUnique/>
      </w:docPartObj>
    </w:sdtPr>
    <w:sdtEndPr>
      <w:rPr>
        <w:rFonts w:ascii="Figtree" w:hAnsi="Figtree"/>
        <w:noProof/>
        <w:color w:val="1E003C"/>
      </w:rPr>
    </w:sdtEndPr>
    <w:sdtContent>
      <w:p w14:paraId="633F7C43" w14:textId="7C09240D" w:rsidR="0086769C" w:rsidRPr="0086769C" w:rsidRDefault="00206F76">
        <w:pPr>
          <w:pStyle w:val="Footer"/>
          <w:rPr>
            <w:rFonts w:ascii="Figtree" w:hAnsi="Figtree"/>
            <w:color w:val="1E003C"/>
          </w:rPr>
        </w:pPr>
        <w:r>
          <w:rPr>
            <w:rFonts w:ascii="Figtree" w:hAnsi="Figtree"/>
            <w:noProof/>
            <w:color w:val="1E003C"/>
          </w:rPr>
          <w:drawing>
            <wp:anchor distT="0" distB="0" distL="114300" distR="114300" simplePos="0" relativeHeight="251658240" behindDoc="0" locked="0" layoutInCell="1" allowOverlap="1" wp14:anchorId="502B4DAE" wp14:editId="0B48BC36">
              <wp:simplePos x="0" y="0"/>
              <wp:positionH relativeFrom="column">
                <wp:posOffset>5162550</wp:posOffset>
              </wp:positionH>
              <wp:positionV relativeFrom="paragraph">
                <wp:posOffset>-848995</wp:posOffset>
              </wp:positionV>
              <wp:extent cx="885825" cy="997585"/>
              <wp:effectExtent l="0" t="0" r="9525" b="0"/>
              <wp:wrapSquare wrapText="bothSides"/>
              <wp:docPr id="1984463944" name="Picture 8" descr="Community Investment Gatew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63944" name="Picture 8" descr="Community Investment Gateway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99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69C" w:rsidRPr="0086769C">
          <w:rPr>
            <w:rFonts w:ascii="Figtree" w:hAnsi="Figtree"/>
            <w:color w:val="1E003C"/>
          </w:rPr>
          <w:fldChar w:fldCharType="begin"/>
        </w:r>
        <w:r w:rsidR="0086769C" w:rsidRPr="0086769C">
          <w:rPr>
            <w:rFonts w:ascii="Figtree" w:hAnsi="Figtree"/>
            <w:color w:val="1E003C"/>
          </w:rPr>
          <w:instrText xml:space="preserve"> PAGE   \* MERGEFORMAT </w:instrText>
        </w:r>
        <w:r w:rsidR="0086769C" w:rsidRPr="0086769C">
          <w:rPr>
            <w:rFonts w:ascii="Figtree" w:hAnsi="Figtree"/>
            <w:color w:val="1E003C"/>
          </w:rPr>
          <w:fldChar w:fldCharType="separate"/>
        </w:r>
        <w:r w:rsidR="0086769C" w:rsidRPr="0086769C">
          <w:rPr>
            <w:rFonts w:ascii="Figtree" w:hAnsi="Figtree"/>
            <w:noProof/>
            <w:color w:val="1E003C"/>
          </w:rPr>
          <w:t>2</w:t>
        </w:r>
        <w:r w:rsidR="0086769C" w:rsidRPr="0086769C">
          <w:rPr>
            <w:rFonts w:ascii="Figtree" w:hAnsi="Figtree"/>
            <w:noProof/>
            <w:color w:val="1E003C"/>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8489825"/>
      <w:docPartObj>
        <w:docPartGallery w:val="Page Numbers (Bottom of Page)"/>
        <w:docPartUnique/>
      </w:docPartObj>
    </w:sdtPr>
    <w:sdtEndPr>
      <w:rPr>
        <w:rFonts w:ascii="Figtree" w:hAnsi="Figtree"/>
        <w:noProof/>
        <w:color w:val="1E003C"/>
      </w:rPr>
    </w:sdtEndPr>
    <w:sdtContent>
      <w:p w14:paraId="24539CFF" w14:textId="5316823D" w:rsidR="00162618" w:rsidRPr="0086769C" w:rsidRDefault="0086769C">
        <w:pPr>
          <w:pStyle w:val="Footer"/>
          <w:rPr>
            <w:rFonts w:ascii="Figtree" w:hAnsi="Figtree"/>
            <w:color w:val="1E003C"/>
          </w:rPr>
        </w:pPr>
        <w:r>
          <w:rPr>
            <w:rFonts w:ascii="Figtree" w:hAnsi="Figtree"/>
            <w:noProof/>
            <w:color w:val="1E003C"/>
          </w:rPr>
          <w:drawing>
            <wp:anchor distT="0" distB="0" distL="114300" distR="114300" simplePos="0" relativeHeight="251658241" behindDoc="0" locked="0" layoutInCell="1" allowOverlap="1" wp14:anchorId="71924A93" wp14:editId="09A54A8A">
              <wp:simplePos x="0" y="0"/>
              <wp:positionH relativeFrom="column">
                <wp:posOffset>5206365</wp:posOffset>
              </wp:positionH>
              <wp:positionV relativeFrom="paragraph">
                <wp:posOffset>-766445</wp:posOffset>
              </wp:positionV>
              <wp:extent cx="810260" cy="912495"/>
              <wp:effectExtent l="0" t="0" r="8890" b="1905"/>
              <wp:wrapSquare wrapText="bothSides"/>
              <wp:docPr id="138818321" name="Picture 8" descr="Community Investment Gatew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8321" name="Picture 8" descr="Community Investment Gateway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260"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69C">
          <w:rPr>
            <w:rFonts w:ascii="Figtree" w:hAnsi="Figtree"/>
            <w:color w:val="1E003C"/>
          </w:rPr>
          <w:fldChar w:fldCharType="begin"/>
        </w:r>
        <w:r w:rsidRPr="0086769C">
          <w:rPr>
            <w:rFonts w:ascii="Figtree" w:hAnsi="Figtree"/>
            <w:color w:val="1E003C"/>
          </w:rPr>
          <w:instrText xml:space="preserve"> PAGE   \* MERGEFORMAT </w:instrText>
        </w:r>
        <w:r w:rsidRPr="0086769C">
          <w:rPr>
            <w:rFonts w:ascii="Figtree" w:hAnsi="Figtree"/>
            <w:color w:val="1E003C"/>
          </w:rPr>
          <w:fldChar w:fldCharType="separate"/>
        </w:r>
        <w:r w:rsidRPr="0086769C">
          <w:rPr>
            <w:rFonts w:ascii="Figtree" w:hAnsi="Figtree"/>
            <w:noProof/>
            <w:color w:val="1E003C"/>
          </w:rPr>
          <w:t>2</w:t>
        </w:r>
        <w:r w:rsidRPr="0086769C">
          <w:rPr>
            <w:rFonts w:ascii="Figtree" w:hAnsi="Figtree"/>
            <w:noProof/>
            <w:color w:val="1E003C"/>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961EF" w14:textId="77777777" w:rsidR="00913F93" w:rsidRDefault="00913F93" w:rsidP="00C56438">
      <w:pPr>
        <w:spacing w:after="0" w:line="240" w:lineRule="auto"/>
      </w:pPr>
      <w:r>
        <w:separator/>
      </w:r>
    </w:p>
  </w:footnote>
  <w:footnote w:type="continuationSeparator" w:id="0">
    <w:p w14:paraId="2F8B6B41" w14:textId="77777777" w:rsidR="00913F93" w:rsidRDefault="00913F93" w:rsidP="00C56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14683" w14:textId="795237F0" w:rsidR="00967A7A" w:rsidRDefault="00913F93">
    <w:pPr>
      <w:pStyle w:val="Header"/>
    </w:pPr>
    <w:r>
      <w:rPr>
        <w:noProof/>
      </w:rPr>
      <w:pict w14:anchorId="32384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4469" o:spid="_x0000_s1059" type="#_x0000_t75" style="position:absolute;margin-left:-72.2pt;margin-top:-71.65pt;width:595.4pt;height:842.15pt;z-index:-251658237;mso-position-horizontal-relative:margin;mso-position-vertical-relative:margin" o:allowincell="f">
          <v:imagedata r:id="rId1" o:title="Heading (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30E9F" w14:textId="0A48809D" w:rsidR="00967A7A" w:rsidRDefault="00913F93">
    <w:pPr>
      <w:pStyle w:val="Header"/>
    </w:pPr>
    <w:r>
      <w:rPr>
        <w:noProof/>
      </w:rPr>
      <w:pict w14:anchorId="32384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72.25pt;margin-top:-71.65pt;width:595.4pt;height:842.15pt;z-index:-251658236;mso-position-horizontal-relative:margin;mso-position-vertical-relative:margin" o:allowincell="f">
          <v:imagedata r:id="rId1" o:title="Heading (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F9F73" w14:textId="1855B756" w:rsidR="00027DB0" w:rsidRDefault="00913F93">
    <w:pPr>
      <w:pStyle w:val="Header"/>
    </w:pPr>
    <w:r>
      <w:rPr>
        <w:noProof/>
      </w:rPr>
      <w:pict w14:anchorId="2B671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08328" o:spid="_x0000_s1058" type="#_x0000_t75" style="position:absolute;margin-left:0;margin-top:0;width:595.4pt;height:842.15pt;z-index:-251658238;mso-position-horizontal:center;mso-position-horizontal-relative:margin;mso-position-vertical:center;mso-position-vertical-relative:margin" o:allowincell="f">
          <v:imagedata r:id="rId1" o:title="Cover Page (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1AA"/>
    <w:multiLevelType w:val="hybridMultilevel"/>
    <w:tmpl w:val="1EB6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013B7"/>
    <w:multiLevelType w:val="hybridMultilevel"/>
    <w:tmpl w:val="1B26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B1A35"/>
    <w:multiLevelType w:val="hybridMultilevel"/>
    <w:tmpl w:val="4CA0E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D34A70"/>
    <w:multiLevelType w:val="hybridMultilevel"/>
    <w:tmpl w:val="3B60539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7176C3"/>
    <w:multiLevelType w:val="hybridMultilevel"/>
    <w:tmpl w:val="11B22B3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142B1E"/>
    <w:multiLevelType w:val="hybridMultilevel"/>
    <w:tmpl w:val="D0A03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3A2199"/>
    <w:multiLevelType w:val="hybridMultilevel"/>
    <w:tmpl w:val="62BA0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A4EC3"/>
    <w:multiLevelType w:val="hybridMultilevel"/>
    <w:tmpl w:val="05EEE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8A0B2E"/>
    <w:multiLevelType w:val="hybridMultilevel"/>
    <w:tmpl w:val="347611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D0566FA"/>
    <w:multiLevelType w:val="hybridMultilevel"/>
    <w:tmpl w:val="8514B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1F6461C"/>
    <w:multiLevelType w:val="multilevel"/>
    <w:tmpl w:val="D26E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78426F"/>
    <w:multiLevelType w:val="hybridMultilevel"/>
    <w:tmpl w:val="5376593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9C6761C"/>
    <w:multiLevelType w:val="multilevel"/>
    <w:tmpl w:val="CAB2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5C35A3"/>
    <w:multiLevelType w:val="hybridMultilevel"/>
    <w:tmpl w:val="CF88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AA32CA"/>
    <w:multiLevelType w:val="hybridMultilevel"/>
    <w:tmpl w:val="538EE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3D573F"/>
    <w:multiLevelType w:val="hybridMultilevel"/>
    <w:tmpl w:val="C5BAE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BE0BDA"/>
    <w:multiLevelType w:val="hybridMultilevel"/>
    <w:tmpl w:val="BAC6EF5E"/>
    <w:lvl w:ilvl="0" w:tplc="7A5463BA">
      <w:start w:val="1"/>
      <w:numFmt w:val="bullet"/>
      <w:lvlText w:val=""/>
      <w:lvlJc w:val="left"/>
      <w:pPr>
        <w:ind w:left="720" w:hanging="360"/>
      </w:pPr>
      <w:rPr>
        <w:rFonts w:ascii="Symbol" w:hAnsi="Symbol"/>
      </w:rPr>
    </w:lvl>
    <w:lvl w:ilvl="1" w:tplc="6548E81A">
      <w:start w:val="1"/>
      <w:numFmt w:val="bullet"/>
      <w:lvlText w:val=""/>
      <w:lvlJc w:val="left"/>
      <w:pPr>
        <w:ind w:left="720" w:hanging="360"/>
      </w:pPr>
      <w:rPr>
        <w:rFonts w:ascii="Symbol" w:hAnsi="Symbol"/>
      </w:rPr>
    </w:lvl>
    <w:lvl w:ilvl="2" w:tplc="B16C1BBC">
      <w:start w:val="1"/>
      <w:numFmt w:val="bullet"/>
      <w:lvlText w:val=""/>
      <w:lvlJc w:val="left"/>
      <w:pPr>
        <w:ind w:left="720" w:hanging="360"/>
      </w:pPr>
      <w:rPr>
        <w:rFonts w:ascii="Symbol" w:hAnsi="Symbol"/>
      </w:rPr>
    </w:lvl>
    <w:lvl w:ilvl="3" w:tplc="3C9C85E4">
      <w:start w:val="1"/>
      <w:numFmt w:val="bullet"/>
      <w:lvlText w:val=""/>
      <w:lvlJc w:val="left"/>
      <w:pPr>
        <w:ind w:left="720" w:hanging="360"/>
      </w:pPr>
      <w:rPr>
        <w:rFonts w:ascii="Symbol" w:hAnsi="Symbol"/>
      </w:rPr>
    </w:lvl>
    <w:lvl w:ilvl="4" w:tplc="09BCD0B8">
      <w:start w:val="1"/>
      <w:numFmt w:val="bullet"/>
      <w:lvlText w:val=""/>
      <w:lvlJc w:val="left"/>
      <w:pPr>
        <w:ind w:left="720" w:hanging="360"/>
      </w:pPr>
      <w:rPr>
        <w:rFonts w:ascii="Symbol" w:hAnsi="Symbol"/>
      </w:rPr>
    </w:lvl>
    <w:lvl w:ilvl="5" w:tplc="AD18EF36">
      <w:start w:val="1"/>
      <w:numFmt w:val="bullet"/>
      <w:lvlText w:val=""/>
      <w:lvlJc w:val="left"/>
      <w:pPr>
        <w:ind w:left="720" w:hanging="360"/>
      </w:pPr>
      <w:rPr>
        <w:rFonts w:ascii="Symbol" w:hAnsi="Symbol"/>
      </w:rPr>
    </w:lvl>
    <w:lvl w:ilvl="6" w:tplc="688C2720">
      <w:start w:val="1"/>
      <w:numFmt w:val="bullet"/>
      <w:lvlText w:val=""/>
      <w:lvlJc w:val="left"/>
      <w:pPr>
        <w:ind w:left="720" w:hanging="360"/>
      </w:pPr>
      <w:rPr>
        <w:rFonts w:ascii="Symbol" w:hAnsi="Symbol"/>
      </w:rPr>
    </w:lvl>
    <w:lvl w:ilvl="7" w:tplc="84D2005A">
      <w:start w:val="1"/>
      <w:numFmt w:val="bullet"/>
      <w:lvlText w:val=""/>
      <w:lvlJc w:val="left"/>
      <w:pPr>
        <w:ind w:left="720" w:hanging="360"/>
      </w:pPr>
      <w:rPr>
        <w:rFonts w:ascii="Symbol" w:hAnsi="Symbol"/>
      </w:rPr>
    </w:lvl>
    <w:lvl w:ilvl="8" w:tplc="C9E25668">
      <w:start w:val="1"/>
      <w:numFmt w:val="bullet"/>
      <w:lvlText w:val=""/>
      <w:lvlJc w:val="left"/>
      <w:pPr>
        <w:ind w:left="720" w:hanging="360"/>
      </w:pPr>
      <w:rPr>
        <w:rFonts w:ascii="Symbol" w:hAnsi="Symbol"/>
      </w:rPr>
    </w:lvl>
  </w:abstractNum>
  <w:abstractNum w:abstractNumId="17" w15:restartNumberingAfterBreak="0">
    <w:nsid w:val="5E3564DB"/>
    <w:multiLevelType w:val="multilevel"/>
    <w:tmpl w:val="0502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5A0AE0"/>
    <w:multiLevelType w:val="hybridMultilevel"/>
    <w:tmpl w:val="CA0E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05121B"/>
    <w:multiLevelType w:val="hybridMultilevel"/>
    <w:tmpl w:val="886E850A"/>
    <w:lvl w:ilvl="0" w:tplc="4BBE1E94">
      <w:start w:val="1"/>
      <w:numFmt w:val="bullet"/>
      <w:lvlText w:val=""/>
      <w:lvlJc w:val="left"/>
      <w:pPr>
        <w:ind w:left="1440" w:hanging="360"/>
      </w:pPr>
      <w:rPr>
        <w:rFonts w:ascii="Symbol" w:hAnsi="Symbol"/>
      </w:rPr>
    </w:lvl>
    <w:lvl w:ilvl="1" w:tplc="7488274C">
      <w:start w:val="1"/>
      <w:numFmt w:val="bullet"/>
      <w:lvlText w:val=""/>
      <w:lvlJc w:val="left"/>
      <w:pPr>
        <w:ind w:left="1440" w:hanging="360"/>
      </w:pPr>
      <w:rPr>
        <w:rFonts w:ascii="Symbol" w:hAnsi="Symbol"/>
      </w:rPr>
    </w:lvl>
    <w:lvl w:ilvl="2" w:tplc="138C372E">
      <w:start w:val="1"/>
      <w:numFmt w:val="bullet"/>
      <w:lvlText w:val=""/>
      <w:lvlJc w:val="left"/>
      <w:pPr>
        <w:ind w:left="1440" w:hanging="360"/>
      </w:pPr>
      <w:rPr>
        <w:rFonts w:ascii="Symbol" w:hAnsi="Symbol"/>
      </w:rPr>
    </w:lvl>
    <w:lvl w:ilvl="3" w:tplc="6D6886A4">
      <w:start w:val="1"/>
      <w:numFmt w:val="bullet"/>
      <w:lvlText w:val=""/>
      <w:lvlJc w:val="left"/>
      <w:pPr>
        <w:ind w:left="1440" w:hanging="360"/>
      </w:pPr>
      <w:rPr>
        <w:rFonts w:ascii="Symbol" w:hAnsi="Symbol"/>
      </w:rPr>
    </w:lvl>
    <w:lvl w:ilvl="4" w:tplc="C3ECDDAA">
      <w:start w:val="1"/>
      <w:numFmt w:val="bullet"/>
      <w:lvlText w:val=""/>
      <w:lvlJc w:val="left"/>
      <w:pPr>
        <w:ind w:left="1440" w:hanging="360"/>
      </w:pPr>
      <w:rPr>
        <w:rFonts w:ascii="Symbol" w:hAnsi="Symbol"/>
      </w:rPr>
    </w:lvl>
    <w:lvl w:ilvl="5" w:tplc="824897A4">
      <w:start w:val="1"/>
      <w:numFmt w:val="bullet"/>
      <w:lvlText w:val=""/>
      <w:lvlJc w:val="left"/>
      <w:pPr>
        <w:ind w:left="1440" w:hanging="360"/>
      </w:pPr>
      <w:rPr>
        <w:rFonts w:ascii="Symbol" w:hAnsi="Symbol"/>
      </w:rPr>
    </w:lvl>
    <w:lvl w:ilvl="6" w:tplc="DE947C0A">
      <w:start w:val="1"/>
      <w:numFmt w:val="bullet"/>
      <w:lvlText w:val=""/>
      <w:lvlJc w:val="left"/>
      <w:pPr>
        <w:ind w:left="1440" w:hanging="360"/>
      </w:pPr>
      <w:rPr>
        <w:rFonts w:ascii="Symbol" w:hAnsi="Symbol"/>
      </w:rPr>
    </w:lvl>
    <w:lvl w:ilvl="7" w:tplc="26DC1A26">
      <w:start w:val="1"/>
      <w:numFmt w:val="bullet"/>
      <w:lvlText w:val=""/>
      <w:lvlJc w:val="left"/>
      <w:pPr>
        <w:ind w:left="1440" w:hanging="360"/>
      </w:pPr>
      <w:rPr>
        <w:rFonts w:ascii="Symbol" w:hAnsi="Symbol"/>
      </w:rPr>
    </w:lvl>
    <w:lvl w:ilvl="8" w:tplc="9F146AF6">
      <w:start w:val="1"/>
      <w:numFmt w:val="bullet"/>
      <w:lvlText w:val=""/>
      <w:lvlJc w:val="left"/>
      <w:pPr>
        <w:ind w:left="1440" w:hanging="360"/>
      </w:pPr>
      <w:rPr>
        <w:rFonts w:ascii="Symbol" w:hAnsi="Symbol"/>
      </w:rPr>
    </w:lvl>
  </w:abstractNum>
  <w:abstractNum w:abstractNumId="20" w15:restartNumberingAfterBreak="0">
    <w:nsid w:val="6FC058A7"/>
    <w:multiLevelType w:val="hybridMultilevel"/>
    <w:tmpl w:val="A0C6444A"/>
    <w:lvl w:ilvl="0" w:tplc="52E8E91A">
      <w:start w:val="1"/>
      <w:numFmt w:val="bullet"/>
      <w:lvlText w:val=""/>
      <w:lvlJc w:val="left"/>
      <w:pPr>
        <w:ind w:left="1440" w:hanging="360"/>
      </w:pPr>
      <w:rPr>
        <w:rFonts w:ascii="Symbol" w:hAnsi="Symbol"/>
      </w:rPr>
    </w:lvl>
    <w:lvl w:ilvl="1" w:tplc="0D42ECB6">
      <w:start w:val="1"/>
      <w:numFmt w:val="bullet"/>
      <w:lvlText w:val=""/>
      <w:lvlJc w:val="left"/>
      <w:pPr>
        <w:ind w:left="1440" w:hanging="360"/>
      </w:pPr>
      <w:rPr>
        <w:rFonts w:ascii="Symbol" w:hAnsi="Symbol"/>
      </w:rPr>
    </w:lvl>
    <w:lvl w:ilvl="2" w:tplc="973AFA8C">
      <w:start w:val="1"/>
      <w:numFmt w:val="bullet"/>
      <w:lvlText w:val=""/>
      <w:lvlJc w:val="left"/>
      <w:pPr>
        <w:ind w:left="1440" w:hanging="360"/>
      </w:pPr>
      <w:rPr>
        <w:rFonts w:ascii="Symbol" w:hAnsi="Symbol"/>
      </w:rPr>
    </w:lvl>
    <w:lvl w:ilvl="3" w:tplc="6DA483BA">
      <w:start w:val="1"/>
      <w:numFmt w:val="bullet"/>
      <w:lvlText w:val=""/>
      <w:lvlJc w:val="left"/>
      <w:pPr>
        <w:ind w:left="1440" w:hanging="360"/>
      </w:pPr>
      <w:rPr>
        <w:rFonts w:ascii="Symbol" w:hAnsi="Symbol"/>
      </w:rPr>
    </w:lvl>
    <w:lvl w:ilvl="4" w:tplc="FB9AE2AE">
      <w:start w:val="1"/>
      <w:numFmt w:val="bullet"/>
      <w:lvlText w:val=""/>
      <w:lvlJc w:val="left"/>
      <w:pPr>
        <w:ind w:left="1440" w:hanging="360"/>
      </w:pPr>
      <w:rPr>
        <w:rFonts w:ascii="Symbol" w:hAnsi="Symbol"/>
      </w:rPr>
    </w:lvl>
    <w:lvl w:ilvl="5" w:tplc="E06A07C6">
      <w:start w:val="1"/>
      <w:numFmt w:val="bullet"/>
      <w:lvlText w:val=""/>
      <w:lvlJc w:val="left"/>
      <w:pPr>
        <w:ind w:left="1440" w:hanging="360"/>
      </w:pPr>
      <w:rPr>
        <w:rFonts w:ascii="Symbol" w:hAnsi="Symbol"/>
      </w:rPr>
    </w:lvl>
    <w:lvl w:ilvl="6" w:tplc="A8D481FC">
      <w:start w:val="1"/>
      <w:numFmt w:val="bullet"/>
      <w:lvlText w:val=""/>
      <w:lvlJc w:val="left"/>
      <w:pPr>
        <w:ind w:left="1440" w:hanging="360"/>
      </w:pPr>
      <w:rPr>
        <w:rFonts w:ascii="Symbol" w:hAnsi="Symbol"/>
      </w:rPr>
    </w:lvl>
    <w:lvl w:ilvl="7" w:tplc="0F7A0640">
      <w:start w:val="1"/>
      <w:numFmt w:val="bullet"/>
      <w:lvlText w:val=""/>
      <w:lvlJc w:val="left"/>
      <w:pPr>
        <w:ind w:left="1440" w:hanging="360"/>
      </w:pPr>
      <w:rPr>
        <w:rFonts w:ascii="Symbol" w:hAnsi="Symbol"/>
      </w:rPr>
    </w:lvl>
    <w:lvl w:ilvl="8" w:tplc="353822FC">
      <w:start w:val="1"/>
      <w:numFmt w:val="bullet"/>
      <w:lvlText w:val=""/>
      <w:lvlJc w:val="left"/>
      <w:pPr>
        <w:ind w:left="1440" w:hanging="360"/>
      </w:pPr>
      <w:rPr>
        <w:rFonts w:ascii="Symbol" w:hAnsi="Symbol"/>
      </w:rPr>
    </w:lvl>
  </w:abstractNum>
  <w:abstractNum w:abstractNumId="21" w15:restartNumberingAfterBreak="0">
    <w:nsid w:val="73AE1CAA"/>
    <w:multiLevelType w:val="hybridMultilevel"/>
    <w:tmpl w:val="26341E8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C05398"/>
    <w:multiLevelType w:val="hybridMultilevel"/>
    <w:tmpl w:val="5CB05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4BA4819"/>
    <w:multiLevelType w:val="hybridMultilevel"/>
    <w:tmpl w:val="564649C2"/>
    <w:lvl w:ilvl="0" w:tplc="08090001">
      <w:start w:val="1"/>
      <w:numFmt w:val="bullet"/>
      <w:lvlText w:val=""/>
      <w:lvlJc w:val="left"/>
      <w:pPr>
        <w:ind w:left="9" w:hanging="360"/>
      </w:pPr>
      <w:rPr>
        <w:rFonts w:ascii="Symbol" w:hAnsi="Symbol" w:hint="default"/>
      </w:rPr>
    </w:lvl>
    <w:lvl w:ilvl="1" w:tplc="08090003" w:tentative="1">
      <w:start w:val="1"/>
      <w:numFmt w:val="bullet"/>
      <w:lvlText w:val="o"/>
      <w:lvlJc w:val="left"/>
      <w:pPr>
        <w:ind w:left="729" w:hanging="360"/>
      </w:pPr>
      <w:rPr>
        <w:rFonts w:ascii="Courier New" w:hAnsi="Courier New" w:cs="Courier New" w:hint="default"/>
      </w:rPr>
    </w:lvl>
    <w:lvl w:ilvl="2" w:tplc="08090005" w:tentative="1">
      <w:start w:val="1"/>
      <w:numFmt w:val="bullet"/>
      <w:lvlText w:val=""/>
      <w:lvlJc w:val="left"/>
      <w:pPr>
        <w:ind w:left="1449" w:hanging="360"/>
      </w:pPr>
      <w:rPr>
        <w:rFonts w:ascii="Wingdings" w:hAnsi="Wingdings" w:hint="default"/>
      </w:rPr>
    </w:lvl>
    <w:lvl w:ilvl="3" w:tplc="08090001" w:tentative="1">
      <w:start w:val="1"/>
      <w:numFmt w:val="bullet"/>
      <w:lvlText w:val=""/>
      <w:lvlJc w:val="left"/>
      <w:pPr>
        <w:ind w:left="2169" w:hanging="360"/>
      </w:pPr>
      <w:rPr>
        <w:rFonts w:ascii="Symbol" w:hAnsi="Symbol" w:hint="default"/>
      </w:rPr>
    </w:lvl>
    <w:lvl w:ilvl="4" w:tplc="08090003" w:tentative="1">
      <w:start w:val="1"/>
      <w:numFmt w:val="bullet"/>
      <w:lvlText w:val="o"/>
      <w:lvlJc w:val="left"/>
      <w:pPr>
        <w:ind w:left="2889" w:hanging="360"/>
      </w:pPr>
      <w:rPr>
        <w:rFonts w:ascii="Courier New" w:hAnsi="Courier New" w:cs="Courier New" w:hint="default"/>
      </w:rPr>
    </w:lvl>
    <w:lvl w:ilvl="5" w:tplc="08090005" w:tentative="1">
      <w:start w:val="1"/>
      <w:numFmt w:val="bullet"/>
      <w:lvlText w:val=""/>
      <w:lvlJc w:val="left"/>
      <w:pPr>
        <w:ind w:left="3609" w:hanging="360"/>
      </w:pPr>
      <w:rPr>
        <w:rFonts w:ascii="Wingdings" w:hAnsi="Wingdings" w:hint="default"/>
      </w:rPr>
    </w:lvl>
    <w:lvl w:ilvl="6" w:tplc="08090001" w:tentative="1">
      <w:start w:val="1"/>
      <w:numFmt w:val="bullet"/>
      <w:lvlText w:val=""/>
      <w:lvlJc w:val="left"/>
      <w:pPr>
        <w:ind w:left="4329" w:hanging="360"/>
      </w:pPr>
      <w:rPr>
        <w:rFonts w:ascii="Symbol" w:hAnsi="Symbol" w:hint="default"/>
      </w:rPr>
    </w:lvl>
    <w:lvl w:ilvl="7" w:tplc="08090003" w:tentative="1">
      <w:start w:val="1"/>
      <w:numFmt w:val="bullet"/>
      <w:lvlText w:val="o"/>
      <w:lvlJc w:val="left"/>
      <w:pPr>
        <w:ind w:left="5049" w:hanging="360"/>
      </w:pPr>
      <w:rPr>
        <w:rFonts w:ascii="Courier New" w:hAnsi="Courier New" w:cs="Courier New" w:hint="default"/>
      </w:rPr>
    </w:lvl>
    <w:lvl w:ilvl="8" w:tplc="08090005" w:tentative="1">
      <w:start w:val="1"/>
      <w:numFmt w:val="bullet"/>
      <w:lvlText w:val=""/>
      <w:lvlJc w:val="left"/>
      <w:pPr>
        <w:ind w:left="5769" w:hanging="360"/>
      </w:pPr>
      <w:rPr>
        <w:rFonts w:ascii="Wingdings" w:hAnsi="Wingdings" w:hint="default"/>
      </w:rPr>
    </w:lvl>
  </w:abstractNum>
  <w:abstractNum w:abstractNumId="24" w15:restartNumberingAfterBreak="0">
    <w:nsid w:val="76A01F46"/>
    <w:multiLevelType w:val="hybridMultilevel"/>
    <w:tmpl w:val="FF5C09FC"/>
    <w:lvl w:ilvl="0" w:tplc="63FE8D56">
      <w:start w:val="1"/>
      <w:numFmt w:val="bullet"/>
      <w:lvlText w:val=""/>
      <w:lvlJc w:val="left"/>
      <w:pPr>
        <w:ind w:left="720" w:hanging="360"/>
      </w:pPr>
      <w:rPr>
        <w:rFonts w:ascii="Symbol" w:hAnsi="Symbol"/>
      </w:rPr>
    </w:lvl>
    <w:lvl w:ilvl="1" w:tplc="A362847A">
      <w:start w:val="1"/>
      <w:numFmt w:val="bullet"/>
      <w:lvlText w:val=""/>
      <w:lvlJc w:val="left"/>
      <w:pPr>
        <w:ind w:left="720" w:hanging="360"/>
      </w:pPr>
      <w:rPr>
        <w:rFonts w:ascii="Symbol" w:hAnsi="Symbol"/>
      </w:rPr>
    </w:lvl>
    <w:lvl w:ilvl="2" w:tplc="AE2E8A2C">
      <w:start w:val="1"/>
      <w:numFmt w:val="bullet"/>
      <w:lvlText w:val=""/>
      <w:lvlJc w:val="left"/>
      <w:pPr>
        <w:ind w:left="720" w:hanging="360"/>
      </w:pPr>
      <w:rPr>
        <w:rFonts w:ascii="Symbol" w:hAnsi="Symbol"/>
      </w:rPr>
    </w:lvl>
    <w:lvl w:ilvl="3" w:tplc="4AF05720">
      <w:start w:val="1"/>
      <w:numFmt w:val="bullet"/>
      <w:lvlText w:val=""/>
      <w:lvlJc w:val="left"/>
      <w:pPr>
        <w:ind w:left="720" w:hanging="360"/>
      </w:pPr>
      <w:rPr>
        <w:rFonts w:ascii="Symbol" w:hAnsi="Symbol"/>
      </w:rPr>
    </w:lvl>
    <w:lvl w:ilvl="4" w:tplc="F4BC7804">
      <w:start w:val="1"/>
      <w:numFmt w:val="bullet"/>
      <w:lvlText w:val=""/>
      <w:lvlJc w:val="left"/>
      <w:pPr>
        <w:ind w:left="720" w:hanging="360"/>
      </w:pPr>
      <w:rPr>
        <w:rFonts w:ascii="Symbol" w:hAnsi="Symbol"/>
      </w:rPr>
    </w:lvl>
    <w:lvl w:ilvl="5" w:tplc="C51EB7D2">
      <w:start w:val="1"/>
      <w:numFmt w:val="bullet"/>
      <w:lvlText w:val=""/>
      <w:lvlJc w:val="left"/>
      <w:pPr>
        <w:ind w:left="720" w:hanging="360"/>
      </w:pPr>
      <w:rPr>
        <w:rFonts w:ascii="Symbol" w:hAnsi="Symbol"/>
      </w:rPr>
    </w:lvl>
    <w:lvl w:ilvl="6" w:tplc="9EF25846">
      <w:start w:val="1"/>
      <w:numFmt w:val="bullet"/>
      <w:lvlText w:val=""/>
      <w:lvlJc w:val="left"/>
      <w:pPr>
        <w:ind w:left="720" w:hanging="360"/>
      </w:pPr>
      <w:rPr>
        <w:rFonts w:ascii="Symbol" w:hAnsi="Symbol"/>
      </w:rPr>
    </w:lvl>
    <w:lvl w:ilvl="7" w:tplc="DA0483AC">
      <w:start w:val="1"/>
      <w:numFmt w:val="bullet"/>
      <w:lvlText w:val=""/>
      <w:lvlJc w:val="left"/>
      <w:pPr>
        <w:ind w:left="720" w:hanging="360"/>
      </w:pPr>
      <w:rPr>
        <w:rFonts w:ascii="Symbol" w:hAnsi="Symbol"/>
      </w:rPr>
    </w:lvl>
    <w:lvl w:ilvl="8" w:tplc="07B4EE38">
      <w:start w:val="1"/>
      <w:numFmt w:val="bullet"/>
      <w:lvlText w:val=""/>
      <w:lvlJc w:val="left"/>
      <w:pPr>
        <w:ind w:left="720" w:hanging="360"/>
      </w:pPr>
      <w:rPr>
        <w:rFonts w:ascii="Symbol" w:hAnsi="Symbol"/>
      </w:rPr>
    </w:lvl>
  </w:abstractNum>
  <w:abstractNum w:abstractNumId="25" w15:restartNumberingAfterBreak="0">
    <w:nsid w:val="77E55813"/>
    <w:multiLevelType w:val="hybridMultilevel"/>
    <w:tmpl w:val="1E8C3250"/>
    <w:lvl w:ilvl="0" w:tplc="AD8C678C">
      <w:start w:val="1"/>
      <w:numFmt w:val="bullet"/>
      <w:lvlText w:val=""/>
      <w:lvlJc w:val="left"/>
      <w:pPr>
        <w:ind w:left="720" w:hanging="360"/>
      </w:pPr>
      <w:rPr>
        <w:rFonts w:ascii="Symbol" w:hAnsi="Symbol"/>
      </w:rPr>
    </w:lvl>
    <w:lvl w:ilvl="1" w:tplc="E80A5078">
      <w:start w:val="1"/>
      <w:numFmt w:val="bullet"/>
      <w:lvlText w:val=""/>
      <w:lvlJc w:val="left"/>
      <w:pPr>
        <w:ind w:left="720" w:hanging="360"/>
      </w:pPr>
      <w:rPr>
        <w:rFonts w:ascii="Symbol" w:hAnsi="Symbol"/>
      </w:rPr>
    </w:lvl>
    <w:lvl w:ilvl="2" w:tplc="8F1E048C">
      <w:start w:val="1"/>
      <w:numFmt w:val="bullet"/>
      <w:lvlText w:val=""/>
      <w:lvlJc w:val="left"/>
      <w:pPr>
        <w:ind w:left="720" w:hanging="360"/>
      </w:pPr>
      <w:rPr>
        <w:rFonts w:ascii="Symbol" w:hAnsi="Symbol"/>
      </w:rPr>
    </w:lvl>
    <w:lvl w:ilvl="3" w:tplc="C4FA2436">
      <w:start w:val="1"/>
      <w:numFmt w:val="bullet"/>
      <w:lvlText w:val=""/>
      <w:lvlJc w:val="left"/>
      <w:pPr>
        <w:ind w:left="720" w:hanging="360"/>
      </w:pPr>
      <w:rPr>
        <w:rFonts w:ascii="Symbol" w:hAnsi="Symbol"/>
      </w:rPr>
    </w:lvl>
    <w:lvl w:ilvl="4" w:tplc="729EA98C">
      <w:start w:val="1"/>
      <w:numFmt w:val="bullet"/>
      <w:lvlText w:val=""/>
      <w:lvlJc w:val="left"/>
      <w:pPr>
        <w:ind w:left="720" w:hanging="360"/>
      </w:pPr>
      <w:rPr>
        <w:rFonts w:ascii="Symbol" w:hAnsi="Symbol"/>
      </w:rPr>
    </w:lvl>
    <w:lvl w:ilvl="5" w:tplc="D6588304">
      <w:start w:val="1"/>
      <w:numFmt w:val="bullet"/>
      <w:lvlText w:val=""/>
      <w:lvlJc w:val="left"/>
      <w:pPr>
        <w:ind w:left="720" w:hanging="360"/>
      </w:pPr>
      <w:rPr>
        <w:rFonts w:ascii="Symbol" w:hAnsi="Symbol"/>
      </w:rPr>
    </w:lvl>
    <w:lvl w:ilvl="6" w:tplc="AD7ACA3A">
      <w:start w:val="1"/>
      <w:numFmt w:val="bullet"/>
      <w:lvlText w:val=""/>
      <w:lvlJc w:val="left"/>
      <w:pPr>
        <w:ind w:left="720" w:hanging="360"/>
      </w:pPr>
      <w:rPr>
        <w:rFonts w:ascii="Symbol" w:hAnsi="Symbol"/>
      </w:rPr>
    </w:lvl>
    <w:lvl w:ilvl="7" w:tplc="B8006D7E">
      <w:start w:val="1"/>
      <w:numFmt w:val="bullet"/>
      <w:lvlText w:val=""/>
      <w:lvlJc w:val="left"/>
      <w:pPr>
        <w:ind w:left="720" w:hanging="360"/>
      </w:pPr>
      <w:rPr>
        <w:rFonts w:ascii="Symbol" w:hAnsi="Symbol"/>
      </w:rPr>
    </w:lvl>
    <w:lvl w:ilvl="8" w:tplc="1092084E">
      <w:start w:val="1"/>
      <w:numFmt w:val="bullet"/>
      <w:lvlText w:val=""/>
      <w:lvlJc w:val="left"/>
      <w:pPr>
        <w:ind w:left="720" w:hanging="360"/>
      </w:pPr>
      <w:rPr>
        <w:rFonts w:ascii="Symbol" w:hAnsi="Symbol"/>
      </w:rPr>
    </w:lvl>
  </w:abstractNum>
  <w:abstractNum w:abstractNumId="26" w15:restartNumberingAfterBreak="0">
    <w:nsid w:val="78F519FB"/>
    <w:multiLevelType w:val="hybridMultilevel"/>
    <w:tmpl w:val="042A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110F36"/>
    <w:multiLevelType w:val="hybridMultilevel"/>
    <w:tmpl w:val="77A8D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1A2103"/>
    <w:multiLevelType w:val="hybridMultilevel"/>
    <w:tmpl w:val="4954B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33016534">
    <w:abstractNumId w:val="5"/>
  </w:num>
  <w:num w:numId="2" w16cid:durableId="626013264">
    <w:abstractNumId w:val="7"/>
  </w:num>
  <w:num w:numId="3" w16cid:durableId="140775585">
    <w:abstractNumId w:val="6"/>
  </w:num>
  <w:num w:numId="4" w16cid:durableId="613947653">
    <w:abstractNumId w:val="26"/>
  </w:num>
  <w:num w:numId="5" w16cid:durableId="1615557753">
    <w:abstractNumId w:val="8"/>
  </w:num>
  <w:num w:numId="6" w16cid:durableId="296112800">
    <w:abstractNumId w:val="17"/>
  </w:num>
  <w:num w:numId="7" w16cid:durableId="962619219">
    <w:abstractNumId w:val="12"/>
  </w:num>
  <w:num w:numId="8" w16cid:durableId="2040743393">
    <w:abstractNumId w:val="28"/>
  </w:num>
  <w:num w:numId="9" w16cid:durableId="1548762050">
    <w:abstractNumId w:val="10"/>
  </w:num>
  <w:num w:numId="10" w16cid:durableId="594439837">
    <w:abstractNumId w:val="16"/>
  </w:num>
  <w:num w:numId="11" w16cid:durableId="1943953349">
    <w:abstractNumId w:val="19"/>
  </w:num>
  <w:num w:numId="12" w16cid:durableId="1220481608">
    <w:abstractNumId w:val="20"/>
  </w:num>
  <w:num w:numId="13" w16cid:durableId="769158791">
    <w:abstractNumId w:val="24"/>
  </w:num>
  <w:num w:numId="14" w16cid:durableId="1710956892">
    <w:abstractNumId w:val="27"/>
  </w:num>
  <w:num w:numId="15" w16cid:durableId="2072606900">
    <w:abstractNumId w:val="15"/>
  </w:num>
  <w:num w:numId="16" w16cid:durableId="2635508">
    <w:abstractNumId w:val="25"/>
  </w:num>
  <w:num w:numId="17" w16cid:durableId="730274451">
    <w:abstractNumId w:val="9"/>
  </w:num>
  <w:num w:numId="18" w16cid:durableId="1663699167">
    <w:abstractNumId w:val="4"/>
  </w:num>
  <w:num w:numId="19" w16cid:durableId="1299147715">
    <w:abstractNumId w:val="22"/>
  </w:num>
  <w:num w:numId="20" w16cid:durableId="694035434">
    <w:abstractNumId w:val="1"/>
  </w:num>
  <w:num w:numId="21" w16cid:durableId="1637487479">
    <w:abstractNumId w:val="23"/>
  </w:num>
  <w:num w:numId="22" w16cid:durableId="938102200">
    <w:abstractNumId w:val="13"/>
  </w:num>
  <w:num w:numId="23" w16cid:durableId="1689260660">
    <w:abstractNumId w:val="21"/>
  </w:num>
  <w:num w:numId="24" w16cid:durableId="1580826570">
    <w:abstractNumId w:val="11"/>
  </w:num>
  <w:num w:numId="25" w16cid:durableId="1198153429">
    <w:abstractNumId w:val="14"/>
  </w:num>
  <w:num w:numId="26" w16cid:durableId="2041315685">
    <w:abstractNumId w:val="3"/>
  </w:num>
  <w:num w:numId="27" w16cid:durableId="209339706">
    <w:abstractNumId w:val="0"/>
  </w:num>
  <w:num w:numId="28" w16cid:durableId="501051522">
    <w:abstractNumId w:val="2"/>
  </w:num>
  <w:num w:numId="29" w16cid:durableId="13567310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isplayBackgroundShape/>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B16"/>
    <w:rsid w:val="00000A0D"/>
    <w:rsid w:val="00002DCE"/>
    <w:rsid w:val="0001219D"/>
    <w:rsid w:val="00012E40"/>
    <w:rsid w:val="00022F52"/>
    <w:rsid w:val="000277A9"/>
    <w:rsid w:val="00027DB0"/>
    <w:rsid w:val="00027E95"/>
    <w:rsid w:val="000353DE"/>
    <w:rsid w:val="000366C6"/>
    <w:rsid w:val="000374E9"/>
    <w:rsid w:val="00042505"/>
    <w:rsid w:val="00044017"/>
    <w:rsid w:val="00044BCF"/>
    <w:rsid w:val="00053C1D"/>
    <w:rsid w:val="0006054B"/>
    <w:rsid w:val="000618AA"/>
    <w:rsid w:val="000639E1"/>
    <w:rsid w:val="00065382"/>
    <w:rsid w:val="000735C9"/>
    <w:rsid w:val="000756FE"/>
    <w:rsid w:val="00076D2A"/>
    <w:rsid w:val="000855FC"/>
    <w:rsid w:val="00093EE7"/>
    <w:rsid w:val="000A002D"/>
    <w:rsid w:val="000A101B"/>
    <w:rsid w:val="000A54B3"/>
    <w:rsid w:val="000A587C"/>
    <w:rsid w:val="000A69CE"/>
    <w:rsid w:val="000A6F72"/>
    <w:rsid w:val="000B0BC5"/>
    <w:rsid w:val="000B21B0"/>
    <w:rsid w:val="000B4B8F"/>
    <w:rsid w:val="000B62A3"/>
    <w:rsid w:val="000C37F1"/>
    <w:rsid w:val="000D0C64"/>
    <w:rsid w:val="000D2C9D"/>
    <w:rsid w:val="000D54EC"/>
    <w:rsid w:val="000D6963"/>
    <w:rsid w:val="000D7BC3"/>
    <w:rsid w:val="000E0CCD"/>
    <w:rsid w:val="000E31F3"/>
    <w:rsid w:val="000F41CF"/>
    <w:rsid w:val="00100606"/>
    <w:rsid w:val="001018EE"/>
    <w:rsid w:val="001023E4"/>
    <w:rsid w:val="00104406"/>
    <w:rsid w:val="00104CAC"/>
    <w:rsid w:val="00107EAA"/>
    <w:rsid w:val="00116590"/>
    <w:rsid w:val="0012043B"/>
    <w:rsid w:val="00120594"/>
    <w:rsid w:val="00121B4C"/>
    <w:rsid w:val="00127B59"/>
    <w:rsid w:val="001343D5"/>
    <w:rsid w:val="00144A97"/>
    <w:rsid w:val="00151ED0"/>
    <w:rsid w:val="0015316D"/>
    <w:rsid w:val="001614FF"/>
    <w:rsid w:val="00162618"/>
    <w:rsid w:val="00167E3F"/>
    <w:rsid w:val="00170539"/>
    <w:rsid w:val="00172AD4"/>
    <w:rsid w:val="001875D3"/>
    <w:rsid w:val="00194321"/>
    <w:rsid w:val="001952FE"/>
    <w:rsid w:val="001965D7"/>
    <w:rsid w:val="001972AD"/>
    <w:rsid w:val="001A31A2"/>
    <w:rsid w:val="001A532C"/>
    <w:rsid w:val="001A55E1"/>
    <w:rsid w:val="001A63D2"/>
    <w:rsid w:val="001B12A0"/>
    <w:rsid w:val="001B2BC5"/>
    <w:rsid w:val="001B3F28"/>
    <w:rsid w:val="001B4EDE"/>
    <w:rsid w:val="001B5785"/>
    <w:rsid w:val="001C5326"/>
    <w:rsid w:val="001C780A"/>
    <w:rsid w:val="001D049F"/>
    <w:rsid w:val="001D3C0F"/>
    <w:rsid w:val="001D43DB"/>
    <w:rsid w:val="001D7B30"/>
    <w:rsid w:val="001E6717"/>
    <w:rsid w:val="001F3AB0"/>
    <w:rsid w:val="001F720C"/>
    <w:rsid w:val="001F72AA"/>
    <w:rsid w:val="00201755"/>
    <w:rsid w:val="00206F76"/>
    <w:rsid w:val="00210377"/>
    <w:rsid w:val="00214890"/>
    <w:rsid w:val="00215729"/>
    <w:rsid w:val="00215960"/>
    <w:rsid w:val="00222392"/>
    <w:rsid w:val="002244AA"/>
    <w:rsid w:val="002263EC"/>
    <w:rsid w:val="00227AF8"/>
    <w:rsid w:val="00231D3D"/>
    <w:rsid w:val="00233B1B"/>
    <w:rsid w:val="002474A3"/>
    <w:rsid w:val="00247CA9"/>
    <w:rsid w:val="00247D2C"/>
    <w:rsid w:val="00251E4A"/>
    <w:rsid w:val="00252152"/>
    <w:rsid w:val="00254952"/>
    <w:rsid w:val="00260FC3"/>
    <w:rsid w:val="002625ED"/>
    <w:rsid w:val="00262F36"/>
    <w:rsid w:val="0027295B"/>
    <w:rsid w:val="00273F81"/>
    <w:rsid w:val="00280503"/>
    <w:rsid w:val="00282F1C"/>
    <w:rsid w:val="0028377F"/>
    <w:rsid w:val="0029299F"/>
    <w:rsid w:val="00294419"/>
    <w:rsid w:val="00295E3F"/>
    <w:rsid w:val="00296E27"/>
    <w:rsid w:val="002A079A"/>
    <w:rsid w:val="002A1495"/>
    <w:rsid w:val="002A20E5"/>
    <w:rsid w:val="002A3887"/>
    <w:rsid w:val="002A3BEC"/>
    <w:rsid w:val="002A48E3"/>
    <w:rsid w:val="002A5126"/>
    <w:rsid w:val="002A5B27"/>
    <w:rsid w:val="002A65E1"/>
    <w:rsid w:val="002A69F5"/>
    <w:rsid w:val="002B3656"/>
    <w:rsid w:val="002B44DA"/>
    <w:rsid w:val="002B4D5A"/>
    <w:rsid w:val="002C1611"/>
    <w:rsid w:val="002C5B55"/>
    <w:rsid w:val="002C766E"/>
    <w:rsid w:val="002D0560"/>
    <w:rsid w:val="002D3A60"/>
    <w:rsid w:val="002D7955"/>
    <w:rsid w:val="002E10DE"/>
    <w:rsid w:val="002E469B"/>
    <w:rsid w:val="002E46AF"/>
    <w:rsid w:val="002E7B7E"/>
    <w:rsid w:val="002F5FBD"/>
    <w:rsid w:val="003069B6"/>
    <w:rsid w:val="00307479"/>
    <w:rsid w:val="003131B4"/>
    <w:rsid w:val="00325D8F"/>
    <w:rsid w:val="00327ED6"/>
    <w:rsid w:val="00330ABD"/>
    <w:rsid w:val="0033430D"/>
    <w:rsid w:val="00336056"/>
    <w:rsid w:val="003365E7"/>
    <w:rsid w:val="0034223F"/>
    <w:rsid w:val="00342A92"/>
    <w:rsid w:val="003458CB"/>
    <w:rsid w:val="003472D6"/>
    <w:rsid w:val="00354B1D"/>
    <w:rsid w:val="003572C0"/>
    <w:rsid w:val="00366932"/>
    <w:rsid w:val="003707CC"/>
    <w:rsid w:val="00372257"/>
    <w:rsid w:val="00373C92"/>
    <w:rsid w:val="0037628C"/>
    <w:rsid w:val="00380322"/>
    <w:rsid w:val="0038139F"/>
    <w:rsid w:val="003825C4"/>
    <w:rsid w:val="00384DFA"/>
    <w:rsid w:val="00394712"/>
    <w:rsid w:val="003961DA"/>
    <w:rsid w:val="003977B9"/>
    <w:rsid w:val="003A3D3D"/>
    <w:rsid w:val="003A3D55"/>
    <w:rsid w:val="003A562E"/>
    <w:rsid w:val="003A7CB3"/>
    <w:rsid w:val="003B0806"/>
    <w:rsid w:val="003B22C7"/>
    <w:rsid w:val="003B2D4D"/>
    <w:rsid w:val="003B3626"/>
    <w:rsid w:val="003C4392"/>
    <w:rsid w:val="003C7043"/>
    <w:rsid w:val="003D2185"/>
    <w:rsid w:val="003E05CB"/>
    <w:rsid w:val="003F5F95"/>
    <w:rsid w:val="00400398"/>
    <w:rsid w:val="004029F4"/>
    <w:rsid w:val="00403C6C"/>
    <w:rsid w:val="00403CDC"/>
    <w:rsid w:val="004041D9"/>
    <w:rsid w:val="0042378B"/>
    <w:rsid w:val="00423DDA"/>
    <w:rsid w:val="00432950"/>
    <w:rsid w:val="0043385D"/>
    <w:rsid w:val="004341FF"/>
    <w:rsid w:val="00435A4F"/>
    <w:rsid w:val="00435CD5"/>
    <w:rsid w:val="00435E19"/>
    <w:rsid w:val="00442BDD"/>
    <w:rsid w:val="00443787"/>
    <w:rsid w:val="00443D85"/>
    <w:rsid w:val="004471E4"/>
    <w:rsid w:val="004531ED"/>
    <w:rsid w:val="00453CC9"/>
    <w:rsid w:val="004542D6"/>
    <w:rsid w:val="0045439B"/>
    <w:rsid w:val="004550EB"/>
    <w:rsid w:val="004570A3"/>
    <w:rsid w:val="00460C48"/>
    <w:rsid w:val="00461361"/>
    <w:rsid w:val="00462090"/>
    <w:rsid w:val="00462BF3"/>
    <w:rsid w:val="00464197"/>
    <w:rsid w:val="00465CCD"/>
    <w:rsid w:val="0046640F"/>
    <w:rsid w:val="004668FF"/>
    <w:rsid w:val="0047062F"/>
    <w:rsid w:val="00470AEB"/>
    <w:rsid w:val="00474A5C"/>
    <w:rsid w:val="00474F7A"/>
    <w:rsid w:val="004779A6"/>
    <w:rsid w:val="004808C7"/>
    <w:rsid w:val="00483404"/>
    <w:rsid w:val="004847AA"/>
    <w:rsid w:val="00486D31"/>
    <w:rsid w:val="0049331C"/>
    <w:rsid w:val="004957DB"/>
    <w:rsid w:val="004A45D4"/>
    <w:rsid w:val="004A4D74"/>
    <w:rsid w:val="004A5EA5"/>
    <w:rsid w:val="004A732B"/>
    <w:rsid w:val="004B4171"/>
    <w:rsid w:val="004C6C8F"/>
    <w:rsid w:val="004C7BAF"/>
    <w:rsid w:val="004D2D68"/>
    <w:rsid w:val="004D313D"/>
    <w:rsid w:val="004D5C78"/>
    <w:rsid w:val="004D6264"/>
    <w:rsid w:val="004D7267"/>
    <w:rsid w:val="004D7E36"/>
    <w:rsid w:val="004E0DC3"/>
    <w:rsid w:val="004E3E7F"/>
    <w:rsid w:val="004E4F88"/>
    <w:rsid w:val="004E55A8"/>
    <w:rsid w:val="004E599E"/>
    <w:rsid w:val="004E669E"/>
    <w:rsid w:val="004F45E5"/>
    <w:rsid w:val="004F4AFD"/>
    <w:rsid w:val="005049E7"/>
    <w:rsid w:val="005304F8"/>
    <w:rsid w:val="0053124E"/>
    <w:rsid w:val="005361BC"/>
    <w:rsid w:val="005368B5"/>
    <w:rsid w:val="00540486"/>
    <w:rsid w:val="00545602"/>
    <w:rsid w:val="00554B31"/>
    <w:rsid w:val="00561B98"/>
    <w:rsid w:val="00562383"/>
    <w:rsid w:val="00565117"/>
    <w:rsid w:val="00572DC0"/>
    <w:rsid w:val="005756BE"/>
    <w:rsid w:val="005802AF"/>
    <w:rsid w:val="00580DC2"/>
    <w:rsid w:val="0058168D"/>
    <w:rsid w:val="005828CB"/>
    <w:rsid w:val="00584710"/>
    <w:rsid w:val="00592A03"/>
    <w:rsid w:val="0059398D"/>
    <w:rsid w:val="00594E67"/>
    <w:rsid w:val="005A164C"/>
    <w:rsid w:val="005A1959"/>
    <w:rsid w:val="005A34B6"/>
    <w:rsid w:val="005A3A47"/>
    <w:rsid w:val="005A781E"/>
    <w:rsid w:val="005A7F54"/>
    <w:rsid w:val="005C4789"/>
    <w:rsid w:val="005C73DE"/>
    <w:rsid w:val="005C7F06"/>
    <w:rsid w:val="005D0647"/>
    <w:rsid w:val="005D0CA1"/>
    <w:rsid w:val="005D0DC9"/>
    <w:rsid w:val="005D3632"/>
    <w:rsid w:val="005D3FC5"/>
    <w:rsid w:val="005E7EBD"/>
    <w:rsid w:val="005F1181"/>
    <w:rsid w:val="005F19A6"/>
    <w:rsid w:val="005F3610"/>
    <w:rsid w:val="00602271"/>
    <w:rsid w:val="00607470"/>
    <w:rsid w:val="006118D9"/>
    <w:rsid w:val="006134DA"/>
    <w:rsid w:val="00614FD8"/>
    <w:rsid w:val="00616B53"/>
    <w:rsid w:val="00617B3C"/>
    <w:rsid w:val="00624279"/>
    <w:rsid w:val="00625155"/>
    <w:rsid w:val="006312BB"/>
    <w:rsid w:val="00640D29"/>
    <w:rsid w:val="00643452"/>
    <w:rsid w:val="00650514"/>
    <w:rsid w:val="006523BF"/>
    <w:rsid w:val="00654EA2"/>
    <w:rsid w:val="00655334"/>
    <w:rsid w:val="006615E6"/>
    <w:rsid w:val="00663E16"/>
    <w:rsid w:val="00675CE0"/>
    <w:rsid w:val="00676160"/>
    <w:rsid w:val="00681B6C"/>
    <w:rsid w:val="00681F6D"/>
    <w:rsid w:val="00684401"/>
    <w:rsid w:val="00687D5B"/>
    <w:rsid w:val="0069336E"/>
    <w:rsid w:val="00695DC6"/>
    <w:rsid w:val="0069789D"/>
    <w:rsid w:val="006A65F3"/>
    <w:rsid w:val="006A7420"/>
    <w:rsid w:val="006B095A"/>
    <w:rsid w:val="006B0AA1"/>
    <w:rsid w:val="006B2B36"/>
    <w:rsid w:val="006B3F7E"/>
    <w:rsid w:val="006B49F1"/>
    <w:rsid w:val="006B52F3"/>
    <w:rsid w:val="006B7F8F"/>
    <w:rsid w:val="006C002B"/>
    <w:rsid w:val="006C429D"/>
    <w:rsid w:val="006D0C3A"/>
    <w:rsid w:val="006D19D6"/>
    <w:rsid w:val="006D32ED"/>
    <w:rsid w:val="006E34EB"/>
    <w:rsid w:val="006E4797"/>
    <w:rsid w:val="006E48B3"/>
    <w:rsid w:val="006E570E"/>
    <w:rsid w:val="006E57C2"/>
    <w:rsid w:val="006F0130"/>
    <w:rsid w:val="006F49CF"/>
    <w:rsid w:val="006F69B2"/>
    <w:rsid w:val="007003E3"/>
    <w:rsid w:val="007047E7"/>
    <w:rsid w:val="00712234"/>
    <w:rsid w:val="00713EF7"/>
    <w:rsid w:val="00721305"/>
    <w:rsid w:val="007239C0"/>
    <w:rsid w:val="0072447F"/>
    <w:rsid w:val="00724F0F"/>
    <w:rsid w:val="00733515"/>
    <w:rsid w:val="00737851"/>
    <w:rsid w:val="00744C33"/>
    <w:rsid w:val="00745315"/>
    <w:rsid w:val="00751C3C"/>
    <w:rsid w:val="007523F6"/>
    <w:rsid w:val="00760B46"/>
    <w:rsid w:val="007623E6"/>
    <w:rsid w:val="00772B71"/>
    <w:rsid w:val="00772E83"/>
    <w:rsid w:val="00775184"/>
    <w:rsid w:val="00782ABA"/>
    <w:rsid w:val="00784B16"/>
    <w:rsid w:val="00785B78"/>
    <w:rsid w:val="00790988"/>
    <w:rsid w:val="007A1A81"/>
    <w:rsid w:val="007B21E2"/>
    <w:rsid w:val="007B3F57"/>
    <w:rsid w:val="007B497B"/>
    <w:rsid w:val="007B619E"/>
    <w:rsid w:val="007C40DD"/>
    <w:rsid w:val="007D1C7B"/>
    <w:rsid w:val="007D2426"/>
    <w:rsid w:val="007D4816"/>
    <w:rsid w:val="007D5947"/>
    <w:rsid w:val="007D5DC2"/>
    <w:rsid w:val="007D61D7"/>
    <w:rsid w:val="007D6A4F"/>
    <w:rsid w:val="007D6C25"/>
    <w:rsid w:val="007E07E8"/>
    <w:rsid w:val="007E1C70"/>
    <w:rsid w:val="007E4AEB"/>
    <w:rsid w:val="007E7555"/>
    <w:rsid w:val="007E7A33"/>
    <w:rsid w:val="007F1F49"/>
    <w:rsid w:val="00804DDA"/>
    <w:rsid w:val="00806858"/>
    <w:rsid w:val="00806936"/>
    <w:rsid w:val="008110FF"/>
    <w:rsid w:val="00811AF2"/>
    <w:rsid w:val="00815C8F"/>
    <w:rsid w:val="00820CEE"/>
    <w:rsid w:val="00820D0E"/>
    <w:rsid w:val="00821B68"/>
    <w:rsid w:val="008234FB"/>
    <w:rsid w:val="00825807"/>
    <w:rsid w:val="00831DE5"/>
    <w:rsid w:val="00832430"/>
    <w:rsid w:val="00833756"/>
    <w:rsid w:val="008355BE"/>
    <w:rsid w:val="00837F9B"/>
    <w:rsid w:val="00842D0C"/>
    <w:rsid w:val="008446C4"/>
    <w:rsid w:val="00845092"/>
    <w:rsid w:val="00846681"/>
    <w:rsid w:val="00847DA9"/>
    <w:rsid w:val="00852A7E"/>
    <w:rsid w:val="00855A6A"/>
    <w:rsid w:val="008575D9"/>
    <w:rsid w:val="008614D5"/>
    <w:rsid w:val="00862010"/>
    <w:rsid w:val="008625EB"/>
    <w:rsid w:val="0086769C"/>
    <w:rsid w:val="0087599A"/>
    <w:rsid w:val="008844A6"/>
    <w:rsid w:val="008908B4"/>
    <w:rsid w:val="00891ABD"/>
    <w:rsid w:val="008933EB"/>
    <w:rsid w:val="008B164C"/>
    <w:rsid w:val="008B3D14"/>
    <w:rsid w:val="008B782A"/>
    <w:rsid w:val="008C2D86"/>
    <w:rsid w:val="008E05AB"/>
    <w:rsid w:val="008E6BBA"/>
    <w:rsid w:val="008F31EB"/>
    <w:rsid w:val="008F4380"/>
    <w:rsid w:val="008F51D7"/>
    <w:rsid w:val="008F6D1E"/>
    <w:rsid w:val="00904230"/>
    <w:rsid w:val="00904518"/>
    <w:rsid w:val="00904C47"/>
    <w:rsid w:val="00906500"/>
    <w:rsid w:val="009132EF"/>
    <w:rsid w:val="00913F93"/>
    <w:rsid w:val="00914B93"/>
    <w:rsid w:val="0091563A"/>
    <w:rsid w:val="009177EF"/>
    <w:rsid w:val="009220D0"/>
    <w:rsid w:val="00927079"/>
    <w:rsid w:val="00927E0F"/>
    <w:rsid w:val="00942135"/>
    <w:rsid w:val="0094423E"/>
    <w:rsid w:val="00944882"/>
    <w:rsid w:val="00945975"/>
    <w:rsid w:val="00947C8D"/>
    <w:rsid w:val="00953C8E"/>
    <w:rsid w:val="00957D6C"/>
    <w:rsid w:val="0096016D"/>
    <w:rsid w:val="00960E69"/>
    <w:rsid w:val="00961BC7"/>
    <w:rsid w:val="00962BD0"/>
    <w:rsid w:val="00962CAB"/>
    <w:rsid w:val="00967A7A"/>
    <w:rsid w:val="00970D48"/>
    <w:rsid w:val="009858B6"/>
    <w:rsid w:val="00986288"/>
    <w:rsid w:val="00987A2A"/>
    <w:rsid w:val="00990C3A"/>
    <w:rsid w:val="009A3219"/>
    <w:rsid w:val="009A573B"/>
    <w:rsid w:val="009A6EF5"/>
    <w:rsid w:val="009B3016"/>
    <w:rsid w:val="009C0C73"/>
    <w:rsid w:val="009C1740"/>
    <w:rsid w:val="009C4E1B"/>
    <w:rsid w:val="009C5988"/>
    <w:rsid w:val="009D2A02"/>
    <w:rsid w:val="009E2496"/>
    <w:rsid w:val="009E6DA0"/>
    <w:rsid w:val="009F2152"/>
    <w:rsid w:val="009F2D1A"/>
    <w:rsid w:val="00A02780"/>
    <w:rsid w:val="00A05E38"/>
    <w:rsid w:val="00A063D0"/>
    <w:rsid w:val="00A10399"/>
    <w:rsid w:val="00A11296"/>
    <w:rsid w:val="00A11F03"/>
    <w:rsid w:val="00A129BF"/>
    <w:rsid w:val="00A13DD6"/>
    <w:rsid w:val="00A16B36"/>
    <w:rsid w:val="00A20DAB"/>
    <w:rsid w:val="00A232CC"/>
    <w:rsid w:val="00A260C6"/>
    <w:rsid w:val="00A3114E"/>
    <w:rsid w:val="00A33ACC"/>
    <w:rsid w:val="00A360BB"/>
    <w:rsid w:val="00A37374"/>
    <w:rsid w:val="00A50602"/>
    <w:rsid w:val="00A552FC"/>
    <w:rsid w:val="00A635BC"/>
    <w:rsid w:val="00A648C6"/>
    <w:rsid w:val="00A66554"/>
    <w:rsid w:val="00A72125"/>
    <w:rsid w:val="00A72B3D"/>
    <w:rsid w:val="00A730A5"/>
    <w:rsid w:val="00A76974"/>
    <w:rsid w:val="00A80D08"/>
    <w:rsid w:val="00A82881"/>
    <w:rsid w:val="00A867B5"/>
    <w:rsid w:val="00A86C8A"/>
    <w:rsid w:val="00A87D6D"/>
    <w:rsid w:val="00A91D14"/>
    <w:rsid w:val="00A924CA"/>
    <w:rsid w:val="00A92ECA"/>
    <w:rsid w:val="00A939C1"/>
    <w:rsid w:val="00A973AC"/>
    <w:rsid w:val="00AA1194"/>
    <w:rsid w:val="00AA1C87"/>
    <w:rsid w:val="00AA20E0"/>
    <w:rsid w:val="00AA2616"/>
    <w:rsid w:val="00AA3408"/>
    <w:rsid w:val="00AA3886"/>
    <w:rsid w:val="00AB0837"/>
    <w:rsid w:val="00AC10DC"/>
    <w:rsid w:val="00AC1E64"/>
    <w:rsid w:val="00AC3068"/>
    <w:rsid w:val="00AC3E01"/>
    <w:rsid w:val="00AE0C50"/>
    <w:rsid w:val="00AE484E"/>
    <w:rsid w:val="00AE7D6C"/>
    <w:rsid w:val="00AF495C"/>
    <w:rsid w:val="00B036C2"/>
    <w:rsid w:val="00B2069D"/>
    <w:rsid w:val="00B22417"/>
    <w:rsid w:val="00B229BC"/>
    <w:rsid w:val="00B22B72"/>
    <w:rsid w:val="00B27EA6"/>
    <w:rsid w:val="00B3052F"/>
    <w:rsid w:val="00B337AC"/>
    <w:rsid w:val="00B4023F"/>
    <w:rsid w:val="00B428E4"/>
    <w:rsid w:val="00B42EAA"/>
    <w:rsid w:val="00B43045"/>
    <w:rsid w:val="00B4740B"/>
    <w:rsid w:val="00B53B85"/>
    <w:rsid w:val="00B61101"/>
    <w:rsid w:val="00B6405E"/>
    <w:rsid w:val="00B640E7"/>
    <w:rsid w:val="00B67459"/>
    <w:rsid w:val="00B74C99"/>
    <w:rsid w:val="00B76709"/>
    <w:rsid w:val="00B84670"/>
    <w:rsid w:val="00B84703"/>
    <w:rsid w:val="00B852E1"/>
    <w:rsid w:val="00B866AB"/>
    <w:rsid w:val="00B972D1"/>
    <w:rsid w:val="00BA134C"/>
    <w:rsid w:val="00BA3ED7"/>
    <w:rsid w:val="00BA5330"/>
    <w:rsid w:val="00BA7717"/>
    <w:rsid w:val="00BB2536"/>
    <w:rsid w:val="00BB3FBA"/>
    <w:rsid w:val="00BB529B"/>
    <w:rsid w:val="00BC1795"/>
    <w:rsid w:val="00BC5924"/>
    <w:rsid w:val="00BC6BD9"/>
    <w:rsid w:val="00BD4B47"/>
    <w:rsid w:val="00BE050E"/>
    <w:rsid w:val="00BE3AD2"/>
    <w:rsid w:val="00BE645E"/>
    <w:rsid w:val="00BF1679"/>
    <w:rsid w:val="00BF194A"/>
    <w:rsid w:val="00BF36BE"/>
    <w:rsid w:val="00BF7666"/>
    <w:rsid w:val="00C0134A"/>
    <w:rsid w:val="00C1154D"/>
    <w:rsid w:val="00C1409D"/>
    <w:rsid w:val="00C160B1"/>
    <w:rsid w:val="00C16B22"/>
    <w:rsid w:val="00C21F0A"/>
    <w:rsid w:val="00C259D9"/>
    <w:rsid w:val="00C3166B"/>
    <w:rsid w:val="00C32BD0"/>
    <w:rsid w:val="00C33D42"/>
    <w:rsid w:val="00C41789"/>
    <w:rsid w:val="00C42A6C"/>
    <w:rsid w:val="00C443A5"/>
    <w:rsid w:val="00C4789C"/>
    <w:rsid w:val="00C51BA5"/>
    <w:rsid w:val="00C56438"/>
    <w:rsid w:val="00C57DE7"/>
    <w:rsid w:val="00C61679"/>
    <w:rsid w:val="00C84259"/>
    <w:rsid w:val="00C84EEF"/>
    <w:rsid w:val="00C872AC"/>
    <w:rsid w:val="00C94206"/>
    <w:rsid w:val="00C94D9D"/>
    <w:rsid w:val="00C967EB"/>
    <w:rsid w:val="00C97C0E"/>
    <w:rsid w:val="00CA07F7"/>
    <w:rsid w:val="00CA139B"/>
    <w:rsid w:val="00CA2E18"/>
    <w:rsid w:val="00CA6632"/>
    <w:rsid w:val="00CA7CB9"/>
    <w:rsid w:val="00CB226A"/>
    <w:rsid w:val="00CB73A4"/>
    <w:rsid w:val="00CC1171"/>
    <w:rsid w:val="00CC529B"/>
    <w:rsid w:val="00CD1CE2"/>
    <w:rsid w:val="00CD1F09"/>
    <w:rsid w:val="00CD2517"/>
    <w:rsid w:val="00CD4527"/>
    <w:rsid w:val="00CE0421"/>
    <w:rsid w:val="00CE4EE3"/>
    <w:rsid w:val="00CE640A"/>
    <w:rsid w:val="00CF1D65"/>
    <w:rsid w:val="00CF2B65"/>
    <w:rsid w:val="00CF300B"/>
    <w:rsid w:val="00CF724D"/>
    <w:rsid w:val="00D03EF7"/>
    <w:rsid w:val="00D040CF"/>
    <w:rsid w:val="00D162E8"/>
    <w:rsid w:val="00D1691A"/>
    <w:rsid w:val="00D21FD2"/>
    <w:rsid w:val="00D3050F"/>
    <w:rsid w:val="00D31941"/>
    <w:rsid w:val="00D32C0C"/>
    <w:rsid w:val="00D335D9"/>
    <w:rsid w:val="00D417D9"/>
    <w:rsid w:val="00D41A8B"/>
    <w:rsid w:val="00D423A1"/>
    <w:rsid w:val="00D55C24"/>
    <w:rsid w:val="00D56CBC"/>
    <w:rsid w:val="00D57903"/>
    <w:rsid w:val="00D60B82"/>
    <w:rsid w:val="00D628A4"/>
    <w:rsid w:val="00D64362"/>
    <w:rsid w:val="00D64E3D"/>
    <w:rsid w:val="00D757F1"/>
    <w:rsid w:val="00D81597"/>
    <w:rsid w:val="00D8446B"/>
    <w:rsid w:val="00D92BB4"/>
    <w:rsid w:val="00D94823"/>
    <w:rsid w:val="00D952F5"/>
    <w:rsid w:val="00D9665D"/>
    <w:rsid w:val="00D97257"/>
    <w:rsid w:val="00D97496"/>
    <w:rsid w:val="00D975F5"/>
    <w:rsid w:val="00DA0723"/>
    <w:rsid w:val="00DA3E74"/>
    <w:rsid w:val="00DA632A"/>
    <w:rsid w:val="00DA6D5B"/>
    <w:rsid w:val="00DB617E"/>
    <w:rsid w:val="00DC1AD3"/>
    <w:rsid w:val="00DC3CFF"/>
    <w:rsid w:val="00DE5C54"/>
    <w:rsid w:val="00DE7435"/>
    <w:rsid w:val="00DE7D33"/>
    <w:rsid w:val="00DF153E"/>
    <w:rsid w:val="00DF1DDD"/>
    <w:rsid w:val="00E03527"/>
    <w:rsid w:val="00E10D8E"/>
    <w:rsid w:val="00E11F7C"/>
    <w:rsid w:val="00E12C81"/>
    <w:rsid w:val="00E144F6"/>
    <w:rsid w:val="00E159BF"/>
    <w:rsid w:val="00E24C71"/>
    <w:rsid w:val="00E25D12"/>
    <w:rsid w:val="00E27ADE"/>
    <w:rsid w:val="00E32B71"/>
    <w:rsid w:val="00E33CCD"/>
    <w:rsid w:val="00E34456"/>
    <w:rsid w:val="00E35F59"/>
    <w:rsid w:val="00E41F91"/>
    <w:rsid w:val="00E43859"/>
    <w:rsid w:val="00E45EFE"/>
    <w:rsid w:val="00E51519"/>
    <w:rsid w:val="00E5642E"/>
    <w:rsid w:val="00E5701D"/>
    <w:rsid w:val="00E5759E"/>
    <w:rsid w:val="00E57DB8"/>
    <w:rsid w:val="00E606CD"/>
    <w:rsid w:val="00E63F35"/>
    <w:rsid w:val="00E66A8E"/>
    <w:rsid w:val="00E66CEF"/>
    <w:rsid w:val="00E73B63"/>
    <w:rsid w:val="00E769D9"/>
    <w:rsid w:val="00E80740"/>
    <w:rsid w:val="00E83044"/>
    <w:rsid w:val="00E90411"/>
    <w:rsid w:val="00E92533"/>
    <w:rsid w:val="00E95914"/>
    <w:rsid w:val="00E96DEC"/>
    <w:rsid w:val="00EA17A0"/>
    <w:rsid w:val="00EB13AA"/>
    <w:rsid w:val="00EB194E"/>
    <w:rsid w:val="00EB20BD"/>
    <w:rsid w:val="00EC46EB"/>
    <w:rsid w:val="00EC4BF4"/>
    <w:rsid w:val="00EC7266"/>
    <w:rsid w:val="00ED2930"/>
    <w:rsid w:val="00ED2B3E"/>
    <w:rsid w:val="00ED6B5C"/>
    <w:rsid w:val="00ED7749"/>
    <w:rsid w:val="00EE0FC0"/>
    <w:rsid w:val="00EE1BD4"/>
    <w:rsid w:val="00EE33D1"/>
    <w:rsid w:val="00EE38B0"/>
    <w:rsid w:val="00EF0867"/>
    <w:rsid w:val="00EF46BB"/>
    <w:rsid w:val="00EF66AC"/>
    <w:rsid w:val="00EF7741"/>
    <w:rsid w:val="00F023C3"/>
    <w:rsid w:val="00F03165"/>
    <w:rsid w:val="00F034B9"/>
    <w:rsid w:val="00F07468"/>
    <w:rsid w:val="00F108FC"/>
    <w:rsid w:val="00F12AE6"/>
    <w:rsid w:val="00F17DC1"/>
    <w:rsid w:val="00F2044D"/>
    <w:rsid w:val="00F2230B"/>
    <w:rsid w:val="00F22625"/>
    <w:rsid w:val="00F22B71"/>
    <w:rsid w:val="00F253CB"/>
    <w:rsid w:val="00F255FD"/>
    <w:rsid w:val="00F26545"/>
    <w:rsid w:val="00F40C5D"/>
    <w:rsid w:val="00F41797"/>
    <w:rsid w:val="00F458D9"/>
    <w:rsid w:val="00F510CC"/>
    <w:rsid w:val="00F529FD"/>
    <w:rsid w:val="00F556E2"/>
    <w:rsid w:val="00F5784D"/>
    <w:rsid w:val="00F61007"/>
    <w:rsid w:val="00F63FC2"/>
    <w:rsid w:val="00F6441E"/>
    <w:rsid w:val="00F678C1"/>
    <w:rsid w:val="00F7057E"/>
    <w:rsid w:val="00F720A3"/>
    <w:rsid w:val="00F753AF"/>
    <w:rsid w:val="00F75DA6"/>
    <w:rsid w:val="00F80A9F"/>
    <w:rsid w:val="00F81951"/>
    <w:rsid w:val="00F85115"/>
    <w:rsid w:val="00F87F08"/>
    <w:rsid w:val="00F9177D"/>
    <w:rsid w:val="00F9207A"/>
    <w:rsid w:val="00F96A53"/>
    <w:rsid w:val="00FA60F6"/>
    <w:rsid w:val="00FB6E5C"/>
    <w:rsid w:val="00FC2E26"/>
    <w:rsid w:val="00FC3F3E"/>
    <w:rsid w:val="00FC3FA9"/>
    <w:rsid w:val="00FD7370"/>
    <w:rsid w:val="00FE4A41"/>
    <w:rsid w:val="00FF0FEC"/>
    <w:rsid w:val="00FF3D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B9DF9"/>
  <w15:chartTrackingRefBased/>
  <w15:docId w15:val="{874D65D1-7781-4586-BCCE-32091FDD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4B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84B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84B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4B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4B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4B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4B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4B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4B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B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84B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84B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4B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4B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4B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4B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4B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4B16"/>
    <w:rPr>
      <w:rFonts w:eastAsiaTheme="majorEastAsia" w:cstheme="majorBidi"/>
      <w:color w:val="272727" w:themeColor="text1" w:themeTint="D8"/>
    </w:rPr>
  </w:style>
  <w:style w:type="paragraph" w:styleId="Title">
    <w:name w:val="Title"/>
    <w:basedOn w:val="Normal"/>
    <w:next w:val="Normal"/>
    <w:link w:val="TitleChar"/>
    <w:uiPriority w:val="10"/>
    <w:qFormat/>
    <w:rsid w:val="00784B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B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4B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4B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4B16"/>
    <w:pPr>
      <w:spacing w:before="160"/>
      <w:jc w:val="center"/>
    </w:pPr>
    <w:rPr>
      <w:i/>
      <w:iCs/>
      <w:color w:val="404040" w:themeColor="text1" w:themeTint="BF"/>
    </w:rPr>
  </w:style>
  <w:style w:type="character" w:customStyle="1" w:styleId="QuoteChar">
    <w:name w:val="Quote Char"/>
    <w:basedOn w:val="DefaultParagraphFont"/>
    <w:link w:val="Quote"/>
    <w:uiPriority w:val="29"/>
    <w:rsid w:val="00784B16"/>
    <w:rPr>
      <w:i/>
      <w:iCs/>
      <w:color w:val="404040" w:themeColor="text1" w:themeTint="BF"/>
    </w:rPr>
  </w:style>
  <w:style w:type="paragraph" w:styleId="ListParagraph">
    <w:name w:val="List Paragraph"/>
    <w:aliases w:val="Picture,Appendix,Dot pt,List Paragraph1,Colorful List - Accent 11,No Spacing1,List Paragraph Char Char Char,Indicator Text,Numbered Para 1,Bullet 1,F5 List Paragraph,Bullet Points,MAIN CONTENT,List Paragraph12,OBC Bullet,List Paragraph11"/>
    <w:basedOn w:val="Normal"/>
    <w:link w:val="ListParagraphChar"/>
    <w:uiPriority w:val="34"/>
    <w:qFormat/>
    <w:rsid w:val="00784B16"/>
    <w:pPr>
      <w:ind w:left="720"/>
      <w:contextualSpacing/>
    </w:pPr>
  </w:style>
  <w:style w:type="character" w:styleId="IntenseEmphasis">
    <w:name w:val="Intense Emphasis"/>
    <w:basedOn w:val="DefaultParagraphFont"/>
    <w:uiPriority w:val="21"/>
    <w:qFormat/>
    <w:rsid w:val="00784B16"/>
    <w:rPr>
      <w:i/>
      <w:iCs/>
      <w:color w:val="0F4761" w:themeColor="accent1" w:themeShade="BF"/>
    </w:rPr>
  </w:style>
  <w:style w:type="paragraph" w:styleId="IntenseQuote">
    <w:name w:val="Intense Quote"/>
    <w:basedOn w:val="Normal"/>
    <w:next w:val="Normal"/>
    <w:link w:val="IntenseQuoteChar"/>
    <w:uiPriority w:val="30"/>
    <w:qFormat/>
    <w:rsid w:val="00784B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4B16"/>
    <w:rPr>
      <w:i/>
      <w:iCs/>
      <w:color w:val="0F4761" w:themeColor="accent1" w:themeShade="BF"/>
    </w:rPr>
  </w:style>
  <w:style w:type="character" w:styleId="IntenseReference">
    <w:name w:val="Intense Reference"/>
    <w:basedOn w:val="DefaultParagraphFont"/>
    <w:uiPriority w:val="32"/>
    <w:qFormat/>
    <w:rsid w:val="00784B16"/>
    <w:rPr>
      <w:b/>
      <w:bCs/>
      <w:smallCaps/>
      <w:color w:val="0F4761" w:themeColor="accent1" w:themeShade="BF"/>
      <w:spacing w:val="5"/>
    </w:rPr>
  </w:style>
  <w:style w:type="paragraph" w:styleId="Header">
    <w:name w:val="header"/>
    <w:basedOn w:val="Normal"/>
    <w:link w:val="HeaderChar"/>
    <w:uiPriority w:val="99"/>
    <w:unhideWhenUsed/>
    <w:rsid w:val="00C564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438"/>
  </w:style>
  <w:style w:type="paragraph" w:styleId="Footer">
    <w:name w:val="footer"/>
    <w:basedOn w:val="Normal"/>
    <w:link w:val="FooterChar"/>
    <w:uiPriority w:val="99"/>
    <w:unhideWhenUsed/>
    <w:rsid w:val="00C564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438"/>
  </w:style>
  <w:style w:type="paragraph" w:customStyle="1" w:styleId="pf1">
    <w:name w:val="pf1"/>
    <w:basedOn w:val="Normal"/>
    <w:rsid w:val="000B62A3"/>
    <w:pPr>
      <w:spacing w:before="100" w:beforeAutospacing="1" w:after="100" w:afterAutospacing="1" w:line="240" w:lineRule="auto"/>
      <w:ind w:left="720"/>
    </w:pPr>
    <w:rPr>
      <w:rFonts w:ascii="Times New Roman" w:eastAsia="Times New Roman" w:hAnsi="Times New Roman" w:cs="Times New Roman"/>
      <w:kern w:val="0"/>
      <w:lang w:eastAsia="en-GB"/>
      <w14:ligatures w14:val="none"/>
    </w:rPr>
  </w:style>
  <w:style w:type="character" w:customStyle="1" w:styleId="ListParagraphChar">
    <w:name w:val="List Paragraph Char"/>
    <w:aliases w:val="Picture Char,Appendix Char,Dot pt Char,List Paragraph1 Char,Colorful List - Accent 11 Char,No Spacing1 Char,List Paragraph Char Char Char Char,Indicator Text Char,Numbered Para 1 Char,Bullet 1 Char,F5 List Paragraph Char"/>
    <w:basedOn w:val="DefaultParagraphFont"/>
    <w:link w:val="ListParagraph"/>
    <w:uiPriority w:val="34"/>
    <w:qFormat/>
    <w:locked/>
    <w:rsid w:val="000B62A3"/>
  </w:style>
  <w:style w:type="character" w:styleId="Hyperlink">
    <w:name w:val="Hyperlink"/>
    <w:uiPriority w:val="99"/>
    <w:rsid w:val="000B62A3"/>
    <w:rPr>
      <w:color w:val="0000FF"/>
      <w:u w:val="single"/>
    </w:rPr>
  </w:style>
  <w:style w:type="character" w:styleId="CommentReference">
    <w:name w:val="annotation reference"/>
    <w:basedOn w:val="DefaultParagraphFont"/>
    <w:uiPriority w:val="99"/>
    <w:semiHidden/>
    <w:unhideWhenUsed/>
    <w:rsid w:val="000B62A3"/>
    <w:rPr>
      <w:sz w:val="16"/>
      <w:szCs w:val="16"/>
    </w:rPr>
  </w:style>
  <w:style w:type="paragraph" w:styleId="CommentText">
    <w:name w:val="annotation text"/>
    <w:basedOn w:val="Normal"/>
    <w:link w:val="CommentTextChar"/>
    <w:uiPriority w:val="99"/>
    <w:unhideWhenUsed/>
    <w:rsid w:val="000B62A3"/>
    <w:pPr>
      <w:spacing w:line="240" w:lineRule="auto"/>
    </w:pPr>
    <w:rPr>
      <w:sz w:val="20"/>
      <w:szCs w:val="20"/>
    </w:rPr>
  </w:style>
  <w:style w:type="character" w:customStyle="1" w:styleId="CommentTextChar">
    <w:name w:val="Comment Text Char"/>
    <w:basedOn w:val="DefaultParagraphFont"/>
    <w:link w:val="CommentText"/>
    <w:uiPriority w:val="99"/>
    <w:rsid w:val="000B62A3"/>
    <w:rPr>
      <w:sz w:val="20"/>
      <w:szCs w:val="20"/>
    </w:rPr>
  </w:style>
  <w:style w:type="character" w:styleId="UnresolvedMention">
    <w:name w:val="Unresolved Mention"/>
    <w:basedOn w:val="DefaultParagraphFont"/>
    <w:uiPriority w:val="99"/>
    <w:semiHidden/>
    <w:unhideWhenUsed/>
    <w:rsid w:val="005304F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C6C8F"/>
    <w:rPr>
      <w:b/>
      <w:bCs/>
    </w:rPr>
  </w:style>
  <w:style w:type="character" w:customStyle="1" w:styleId="CommentSubjectChar">
    <w:name w:val="Comment Subject Char"/>
    <w:basedOn w:val="CommentTextChar"/>
    <w:link w:val="CommentSubject"/>
    <w:uiPriority w:val="99"/>
    <w:semiHidden/>
    <w:rsid w:val="004C6C8F"/>
    <w:rPr>
      <w:b/>
      <w:bCs/>
      <w:sz w:val="20"/>
      <w:szCs w:val="20"/>
    </w:rPr>
  </w:style>
  <w:style w:type="paragraph" w:styleId="NoSpacing">
    <w:name w:val="No Spacing"/>
    <w:link w:val="NoSpacingChar"/>
    <w:uiPriority w:val="1"/>
    <w:qFormat/>
    <w:rsid w:val="00904230"/>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904230"/>
    <w:rPr>
      <w:rFonts w:eastAsiaTheme="minorEastAsia"/>
      <w:kern w:val="0"/>
      <w:sz w:val="22"/>
      <w:szCs w:val="22"/>
      <w:lang w:val="en-US"/>
      <w14:ligatures w14:val="none"/>
    </w:rPr>
  </w:style>
  <w:style w:type="paragraph" w:styleId="Revision">
    <w:name w:val="Revision"/>
    <w:hidden/>
    <w:uiPriority w:val="99"/>
    <w:semiHidden/>
    <w:rsid w:val="000A69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7824">
      <w:bodyDiv w:val="1"/>
      <w:marLeft w:val="0"/>
      <w:marRight w:val="0"/>
      <w:marTop w:val="0"/>
      <w:marBottom w:val="0"/>
      <w:divBdr>
        <w:top w:val="none" w:sz="0" w:space="0" w:color="auto"/>
        <w:left w:val="none" w:sz="0" w:space="0" w:color="auto"/>
        <w:bottom w:val="none" w:sz="0" w:space="0" w:color="auto"/>
        <w:right w:val="none" w:sz="0" w:space="0" w:color="auto"/>
      </w:divBdr>
    </w:div>
    <w:div w:id="252514231">
      <w:bodyDiv w:val="1"/>
      <w:marLeft w:val="0"/>
      <w:marRight w:val="0"/>
      <w:marTop w:val="0"/>
      <w:marBottom w:val="0"/>
      <w:divBdr>
        <w:top w:val="none" w:sz="0" w:space="0" w:color="auto"/>
        <w:left w:val="none" w:sz="0" w:space="0" w:color="auto"/>
        <w:bottom w:val="none" w:sz="0" w:space="0" w:color="auto"/>
        <w:right w:val="none" w:sz="0" w:space="0" w:color="auto"/>
      </w:divBdr>
    </w:div>
    <w:div w:id="399910999">
      <w:bodyDiv w:val="1"/>
      <w:marLeft w:val="0"/>
      <w:marRight w:val="0"/>
      <w:marTop w:val="0"/>
      <w:marBottom w:val="0"/>
      <w:divBdr>
        <w:top w:val="none" w:sz="0" w:space="0" w:color="auto"/>
        <w:left w:val="none" w:sz="0" w:space="0" w:color="auto"/>
        <w:bottom w:val="none" w:sz="0" w:space="0" w:color="auto"/>
        <w:right w:val="none" w:sz="0" w:space="0" w:color="auto"/>
      </w:divBdr>
    </w:div>
    <w:div w:id="829097423">
      <w:bodyDiv w:val="1"/>
      <w:marLeft w:val="0"/>
      <w:marRight w:val="0"/>
      <w:marTop w:val="0"/>
      <w:marBottom w:val="0"/>
      <w:divBdr>
        <w:top w:val="none" w:sz="0" w:space="0" w:color="auto"/>
        <w:left w:val="none" w:sz="0" w:space="0" w:color="auto"/>
        <w:bottom w:val="none" w:sz="0" w:space="0" w:color="auto"/>
        <w:right w:val="none" w:sz="0" w:space="0" w:color="auto"/>
      </w:divBdr>
    </w:div>
    <w:div w:id="850072623">
      <w:bodyDiv w:val="1"/>
      <w:marLeft w:val="0"/>
      <w:marRight w:val="0"/>
      <w:marTop w:val="0"/>
      <w:marBottom w:val="0"/>
      <w:divBdr>
        <w:top w:val="none" w:sz="0" w:space="0" w:color="auto"/>
        <w:left w:val="none" w:sz="0" w:space="0" w:color="auto"/>
        <w:bottom w:val="none" w:sz="0" w:space="0" w:color="auto"/>
        <w:right w:val="none" w:sz="0" w:space="0" w:color="auto"/>
      </w:divBdr>
    </w:div>
    <w:div w:id="850526837">
      <w:bodyDiv w:val="1"/>
      <w:marLeft w:val="0"/>
      <w:marRight w:val="0"/>
      <w:marTop w:val="0"/>
      <w:marBottom w:val="0"/>
      <w:divBdr>
        <w:top w:val="none" w:sz="0" w:space="0" w:color="auto"/>
        <w:left w:val="none" w:sz="0" w:space="0" w:color="auto"/>
        <w:bottom w:val="none" w:sz="0" w:space="0" w:color="auto"/>
        <w:right w:val="none" w:sz="0" w:space="0" w:color="auto"/>
      </w:divBdr>
    </w:div>
    <w:div w:id="982277261">
      <w:bodyDiv w:val="1"/>
      <w:marLeft w:val="0"/>
      <w:marRight w:val="0"/>
      <w:marTop w:val="0"/>
      <w:marBottom w:val="0"/>
      <w:divBdr>
        <w:top w:val="none" w:sz="0" w:space="0" w:color="auto"/>
        <w:left w:val="none" w:sz="0" w:space="0" w:color="auto"/>
        <w:bottom w:val="none" w:sz="0" w:space="0" w:color="auto"/>
        <w:right w:val="none" w:sz="0" w:space="0" w:color="auto"/>
      </w:divBdr>
    </w:div>
    <w:div w:id="1348094071">
      <w:bodyDiv w:val="1"/>
      <w:marLeft w:val="0"/>
      <w:marRight w:val="0"/>
      <w:marTop w:val="0"/>
      <w:marBottom w:val="0"/>
      <w:divBdr>
        <w:top w:val="none" w:sz="0" w:space="0" w:color="auto"/>
        <w:left w:val="none" w:sz="0" w:space="0" w:color="auto"/>
        <w:bottom w:val="none" w:sz="0" w:space="0" w:color="auto"/>
        <w:right w:val="none" w:sz="0" w:space="0" w:color="auto"/>
      </w:divBdr>
    </w:div>
    <w:div w:id="1720864469">
      <w:bodyDiv w:val="1"/>
      <w:marLeft w:val="0"/>
      <w:marRight w:val="0"/>
      <w:marTop w:val="0"/>
      <w:marBottom w:val="0"/>
      <w:divBdr>
        <w:top w:val="none" w:sz="0" w:space="0" w:color="auto"/>
        <w:left w:val="none" w:sz="0" w:space="0" w:color="auto"/>
        <w:bottom w:val="none" w:sz="0" w:space="0" w:color="auto"/>
        <w:right w:val="none" w:sz="0" w:space="0" w:color="auto"/>
      </w:divBdr>
    </w:div>
    <w:div w:id="1799951269">
      <w:bodyDiv w:val="1"/>
      <w:marLeft w:val="0"/>
      <w:marRight w:val="0"/>
      <w:marTop w:val="0"/>
      <w:marBottom w:val="0"/>
      <w:divBdr>
        <w:top w:val="none" w:sz="0" w:space="0" w:color="auto"/>
        <w:left w:val="none" w:sz="0" w:space="0" w:color="auto"/>
        <w:bottom w:val="none" w:sz="0" w:space="0" w:color="auto"/>
        <w:right w:val="none" w:sz="0" w:space="0" w:color="auto"/>
      </w:divBdr>
    </w:div>
    <w:div w:id="1802112965">
      <w:bodyDiv w:val="1"/>
      <w:marLeft w:val="0"/>
      <w:marRight w:val="0"/>
      <w:marTop w:val="0"/>
      <w:marBottom w:val="0"/>
      <w:divBdr>
        <w:top w:val="none" w:sz="0" w:space="0" w:color="auto"/>
        <w:left w:val="none" w:sz="0" w:space="0" w:color="auto"/>
        <w:bottom w:val="none" w:sz="0" w:space="0" w:color="auto"/>
        <w:right w:val="none" w:sz="0" w:space="0" w:color="auto"/>
      </w:divBdr>
    </w:div>
    <w:div w:id="183842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i-gateway.org/"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gateway@nova-wd.org.uk"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4.svg"/><Relationship Id="rId25" Type="http://schemas.openxmlformats.org/officeDocument/2006/relationships/hyperlink" Target="https://www.nova-wd.org.uk/"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grants@nova-wd.org.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feature=shared&amp;v=FmNobtXLCjc"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i-gateway.org/open-funding" TargetMode="External"/><Relationship Id="rId23" Type="http://schemas.openxmlformats.org/officeDocument/2006/relationships/hyperlink" Target="https://portal.nova-wd.org.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gateway.org/open-funding" TargetMode="External"/><Relationship Id="rId22" Type="http://schemas.openxmlformats.org/officeDocument/2006/relationships/hyperlink" Target="https://www.ci-gateway.org/" TargetMode="External"/><Relationship Id="rId27" Type="http://schemas.openxmlformats.org/officeDocument/2006/relationships/header" Target="header2.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DBFA24237B2A4588420A16B4F478CF" ma:contentTypeVersion="19" ma:contentTypeDescription="Create a new document." ma:contentTypeScope="" ma:versionID="f85c56b8e969b44ba89c1ae2f05bf6e9">
  <xsd:schema xmlns:xsd="http://www.w3.org/2001/XMLSchema" xmlns:xs="http://www.w3.org/2001/XMLSchema" xmlns:p="http://schemas.microsoft.com/office/2006/metadata/properties" xmlns:ns2="b3fbb538-715e-46c3-aa89-260f9b9a87bf" xmlns:ns3="7cb147b9-65e7-4f74-bd6a-d33353cf534e" targetNamespace="http://schemas.microsoft.com/office/2006/metadata/properties" ma:root="true" ma:fieldsID="ba27f4c62de2b54994c30f353f872028" ns2:_="" ns3:_="">
    <xsd:import namespace="b3fbb538-715e-46c3-aa89-260f9b9a87bf"/>
    <xsd:import namespace="7cb147b9-65e7-4f74-bd6a-d33353cf534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bb538-715e-46c3-aa89-260f9b9a87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17ce12-d914-482b-859b-e682c65e7b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b147b9-65e7-4f74-bd6a-d33353cf53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cc4b52-fb90-40bc-b647-0c2995f4a3a1}" ma:internalName="TaxCatchAll" ma:showField="CatchAllData" ma:web="7cb147b9-65e7-4f74-bd6a-d33353cf5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cb147b9-65e7-4f74-bd6a-d33353cf534e" xsi:nil="true"/>
    <lcf76f155ced4ddcb4097134ff3c332f xmlns="b3fbb538-715e-46c3-aa89-260f9b9a87b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F5C300-7597-4FF1-8F52-B5A681B3F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bb538-715e-46c3-aa89-260f9b9a87bf"/>
    <ds:schemaRef ds:uri="7cb147b9-65e7-4f74-bd6a-d33353cf5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75284C-8337-44CA-AF49-E908745F8A69}">
  <ds:schemaRefs>
    <ds:schemaRef ds:uri="http://schemas.openxmlformats.org/officeDocument/2006/bibliography"/>
  </ds:schemaRefs>
</ds:datastoreItem>
</file>

<file path=customXml/itemProps3.xml><?xml version="1.0" encoding="utf-8"?>
<ds:datastoreItem xmlns:ds="http://schemas.openxmlformats.org/officeDocument/2006/customXml" ds:itemID="{EF0B0E50-4A20-4068-B670-4F089EF98252}">
  <ds:schemaRefs>
    <ds:schemaRef ds:uri="http://schemas.microsoft.com/office/2006/metadata/properties"/>
    <ds:schemaRef ds:uri="http://schemas.microsoft.com/office/infopath/2007/PartnerControls"/>
    <ds:schemaRef ds:uri="7cb147b9-65e7-4f74-bd6a-d33353cf534e"/>
    <ds:schemaRef ds:uri="b3fbb538-715e-46c3-aa89-260f9b9a87bf"/>
  </ds:schemaRefs>
</ds:datastoreItem>
</file>

<file path=customXml/itemProps4.xml><?xml version="1.0" encoding="utf-8"?>
<ds:datastoreItem xmlns:ds="http://schemas.openxmlformats.org/officeDocument/2006/customXml" ds:itemID="{4620C5EE-42BB-417F-AECF-81717B5BBA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6</Pages>
  <Words>1414</Words>
  <Characters>8063</Characters>
  <Application>Microsoft Office Word</Application>
  <DocSecurity>0</DocSecurity>
  <Lines>67</Lines>
  <Paragraphs>18</Paragraphs>
  <ScaleCrop>false</ScaleCrop>
  <Company/>
  <LinksUpToDate>false</LinksUpToDate>
  <CharactersWithSpaces>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Edinburgh</dc:creator>
  <cp:keywords/>
  <dc:description/>
  <cp:lastModifiedBy>Alice Edinburgh</cp:lastModifiedBy>
  <cp:revision>215</cp:revision>
  <cp:lastPrinted>2025-12-09T22:26:00Z</cp:lastPrinted>
  <dcterms:created xsi:type="dcterms:W3CDTF">2025-12-16T15:49:00Z</dcterms:created>
  <dcterms:modified xsi:type="dcterms:W3CDTF">2026-04-08T09:01:00Z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0x01010048DBFA24237B2A4588420A16B4F478CF</vt:lpwstr>
  </property>
  <property fmtid="{D5CDD505-2E9C-101B-9397-08002B2CF9AE}" pid="3" name="MediaServiceImageTags">
    <vt:lpwstr/>
  </property>
</Properties>
</file>