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731AC" w14:textId="340D641C" w:rsidR="00F458D9" w:rsidRPr="00684401" w:rsidRDefault="00F678C1" w:rsidP="007D5947">
      <w:pPr>
        <w:pStyle w:val="Heading1"/>
        <w:spacing w:before="2760" w:after="240" w:line="216" w:lineRule="auto"/>
        <w:ind w:left="-227" w:right="1814"/>
        <w:rPr>
          <w:rFonts w:ascii="Parkinsans" w:hAnsi="Parkinsans"/>
          <w:b/>
          <w:bCs/>
          <w:color w:val="461EAB"/>
          <w:sz w:val="56"/>
          <w:szCs w:val="56"/>
        </w:rPr>
      </w:pPr>
      <w:r w:rsidRPr="00684401">
        <w:rPr>
          <w:rFonts w:ascii="Parkinsans" w:hAnsi="Parkinsans"/>
          <w:b/>
          <w:bCs/>
          <w:color w:val="461EAB"/>
          <w:sz w:val="56"/>
          <w:szCs w:val="56"/>
        </w:rPr>
        <w:t>Wakefield and District Safeguarding Adults Board Small Grants</w:t>
      </w:r>
    </w:p>
    <w:p w14:paraId="01AE82A1" w14:textId="77777777" w:rsidR="0034223F" w:rsidRDefault="001B4EDE" w:rsidP="0034223F">
      <w:pPr>
        <w:spacing w:before="1560"/>
        <w:ind w:left="-227"/>
        <w:rPr>
          <w:rFonts w:ascii="Figtree SemiBold" w:hAnsi="Figtree SemiBold"/>
          <w:color w:val="1E003C"/>
          <w:sz w:val="40"/>
          <w:szCs w:val="40"/>
        </w:rPr>
      </w:pPr>
      <w:r w:rsidRPr="00C4789C">
        <w:rPr>
          <w:rFonts w:ascii="Figtree SemiBold" w:hAnsi="Figtree SemiBold"/>
          <w:color w:val="1E003C"/>
          <w:sz w:val="40"/>
          <w:szCs w:val="40"/>
        </w:rPr>
        <w:t xml:space="preserve">Funding </w:t>
      </w:r>
      <w:r w:rsidR="00EE33D1" w:rsidRPr="00C4789C">
        <w:rPr>
          <w:rFonts w:ascii="Figtree SemiBold" w:hAnsi="Figtree SemiBold"/>
          <w:color w:val="1E003C"/>
          <w:sz w:val="40"/>
          <w:szCs w:val="40"/>
        </w:rPr>
        <w:t>Information Pack</w:t>
      </w:r>
    </w:p>
    <w:p w14:paraId="4DF69E18" w14:textId="42FB513C" w:rsidR="003A3D3D" w:rsidRPr="009D2A02" w:rsidRDefault="00A05E38" w:rsidP="004B4171">
      <w:pPr>
        <w:spacing w:before="5040" w:after="0"/>
        <w:ind w:left="-227" w:right="4989"/>
        <w:rPr>
          <w:rFonts w:ascii="Figtree" w:hAnsi="Figtree"/>
          <w:color w:val="1E003C"/>
          <w:sz w:val="26"/>
          <w:szCs w:val="26"/>
        </w:rPr>
      </w:pPr>
      <w:r w:rsidRPr="009D2A02">
        <w:rPr>
          <w:rFonts w:ascii="Figtree" w:hAnsi="Figtree"/>
          <w:color w:val="1E003C"/>
          <w:sz w:val="26"/>
          <w:szCs w:val="26"/>
        </w:rPr>
        <w:t>Funded by</w:t>
      </w:r>
    </w:p>
    <w:p w14:paraId="43851736" w14:textId="792C0C00" w:rsidR="003A3D3D" w:rsidRPr="009D2A02" w:rsidRDefault="003A3D3D" w:rsidP="004B4171">
      <w:pPr>
        <w:ind w:left="-227" w:right="4989"/>
        <w:rPr>
          <w:rFonts w:ascii="Figtree SemiBold" w:hAnsi="Figtree SemiBold"/>
          <w:color w:val="1E003C"/>
          <w:sz w:val="26"/>
          <w:szCs w:val="26"/>
        </w:rPr>
      </w:pPr>
      <w:r w:rsidRPr="009D2A02">
        <w:rPr>
          <w:rFonts w:ascii="Figtree SemiBold" w:hAnsi="Figtree SemiBold"/>
          <w:color w:val="1E003C"/>
          <w:sz w:val="26"/>
          <w:szCs w:val="26"/>
        </w:rPr>
        <w:t>Wakefield &amp; District Safeguarding Adults Board</w:t>
      </w:r>
    </w:p>
    <w:p w14:paraId="77BAFA05" w14:textId="7AD30676" w:rsidR="003A3D3D" w:rsidRPr="009D2A02" w:rsidRDefault="003A3D3D" w:rsidP="004B4171">
      <w:pPr>
        <w:spacing w:after="0"/>
        <w:ind w:left="-227" w:right="4989"/>
        <w:rPr>
          <w:rFonts w:ascii="Figtree" w:hAnsi="Figtree"/>
          <w:color w:val="1E003C"/>
          <w:sz w:val="26"/>
          <w:szCs w:val="26"/>
        </w:rPr>
      </w:pPr>
      <w:r w:rsidRPr="009D2A02">
        <w:rPr>
          <w:rFonts w:ascii="Figtree" w:hAnsi="Figtree"/>
          <w:color w:val="1E003C"/>
          <w:sz w:val="26"/>
          <w:szCs w:val="26"/>
        </w:rPr>
        <w:t xml:space="preserve">Distributed by </w:t>
      </w:r>
    </w:p>
    <w:p w14:paraId="6B24C36D" w14:textId="4FE8E5A3" w:rsidR="001E6717" w:rsidRPr="009D2A02" w:rsidRDefault="003A3D3D" w:rsidP="00210377">
      <w:pPr>
        <w:ind w:left="-227" w:right="4989"/>
        <w:rPr>
          <w:rFonts w:ascii="Figtree SemiBold" w:hAnsi="Figtree SemiBold"/>
          <w:color w:val="1E003C"/>
          <w:sz w:val="26"/>
          <w:szCs w:val="26"/>
        </w:rPr>
      </w:pPr>
      <w:r w:rsidRPr="009D2A02">
        <w:rPr>
          <w:rFonts w:ascii="Figtree SemiBold" w:hAnsi="Figtree SemiBold"/>
          <w:color w:val="1E003C"/>
          <w:sz w:val="26"/>
          <w:szCs w:val="26"/>
        </w:rPr>
        <w:t>Community Investment Gateway</w:t>
      </w:r>
    </w:p>
    <w:p w14:paraId="7EE0FA6A" w14:textId="05E35216" w:rsidR="007E4AEB" w:rsidRPr="00210377" w:rsidRDefault="001B5785" w:rsidP="009177EF">
      <w:pPr>
        <w:pStyle w:val="Heading2"/>
        <w:tabs>
          <w:tab w:val="center" w:pos="4513"/>
        </w:tabs>
        <w:spacing w:before="240" w:after="240"/>
        <w:rPr>
          <w:rFonts w:ascii="Figtree ExtraBold" w:hAnsi="Figtree ExtraBold"/>
          <w:b/>
          <w:bCs/>
          <w:color w:val="461EAB"/>
          <w:sz w:val="40"/>
          <w:szCs w:val="40"/>
        </w:rPr>
      </w:pPr>
      <w:r>
        <w:rPr>
          <w:rFonts w:ascii="Figtree" w:hAnsi="Figtree"/>
          <w:noProof/>
          <w:color w:val="1E003C"/>
        </w:rPr>
        <w:lastRenderedPageBreak/>
        <mc:AlternateContent>
          <mc:Choice Requires="wps">
            <w:drawing>
              <wp:anchor distT="0" distB="0" distL="114300" distR="114300" simplePos="0" relativeHeight="251658256" behindDoc="1" locked="0" layoutInCell="1" allowOverlap="1" wp14:anchorId="714F3BDE" wp14:editId="713171F0">
                <wp:simplePos x="0" y="0"/>
                <wp:positionH relativeFrom="margin">
                  <wp:align>right</wp:align>
                </wp:positionH>
                <wp:positionV relativeFrom="paragraph">
                  <wp:posOffset>438150</wp:posOffset>
                </wp:positionV>
                <wp:extent cx="5734050" cy="1790700"/>
                <wp:effectExtent l="0" t="0" r="0" b="0"/>
                <wp:wrapNone/>
                <wp:docPr id="1955901618"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4050" cy="1790700"/>
                        </a:xfrm>
                        <a:prstGeom prst="roundRect">
                          <a:avLst>
                            <a:gd name="adj" fmla="val 8197"/>
                          </a:avLst>
                        </a:prstGeom>
                        <a:solidFill>
                          <a:srgbClr val="FFEA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9E6F7FA" id="Rectangle: Rounded Corners 9" o:spid="_x0000_s1026" alt="&quot;&quot;" style="position:absolute;margin-left:400.3pt;margin-top:34.5pt;width:451.5pt;height:141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" fillcolor="#ffeae1" stroked="f" strokeweight="1pt">
                <v:stroke joinstyle="miter"/>
                <w10:wrap anchorx="margin"/>
              </v:roundrect>
            </w:pict>
          </mc:Fallback>
        </mc:AlternateContent>
      </w:r>
      <w:r w:rsidR="00E83044" w:rsidRPr="00210377">
        <w:rPr>
          <w:rFonts w:ascii="Figtree ExtraBold" w:hAnsi="Figtree ExtraBold"/>
          <w:b/>
          <w:bCs/>
          <w:color w:val="461EAB"/>
          <w:sz w:val="40"/>
          <w:szCs w:val="40"/>
        </w:rPr>
        <w:t>Overview</w:t>
      </w:r>
      <w:r w:rsidR="009177EF">
        <w:rPr>
          <w:rFonts w:ascii="Figtree ExtraBold" w:hAnsi="Figtree ExtraBold"/>
          <w:b/>
          <w:bCs/>
          <w:color w:val="461EAB"/>
          <w:sz w:val="40"/>
          <w:szCs w:val="40"/>
        </w:rPr>
        <w:tab/>
      </w:r>
    </w:p>
    <w:p w14:paraId="153BFB37" w14:textId="223890E4" w:rsidR="005368B5" w:rsidRPr="00CA7CB9" w:rsidRDefault="005368B5" w:rsidP="00A82881">
      <w:pPr>
        <w:spacing w:before="360" w:after="120"/>
        <w:ind w:left="964"/>
        <w:rPr>
          <w:rFonts w:ascii="Figtree" w:hAnsi="Figtree"/>
          <w:b/>
          <w:bCs/>
          <w:color w:val="1E003C"/>
        </w:rPr>
      </w:pPr>
      <w:r w:rsidRPr="00CA7CB9">
        <w:rPr>
          <w:rFonts w:ascii="Figtree" w:hAnsi="Figtree"/>
          <w:b/>
          <w:bCs/>
          <w:color w:val="1E003C"/>
        </w:rPr>
        <w:t>Key dates</w:t>
      </w:r>
    </w:p>
    <w:p w14:paraId="6077C909" w14:textId="0071369D" w:rsidR="007D61D7" w:rsidRPr="00CA7CB9" w:rsidRDefault="00372257" w:rsidP="00A82881">
      <w:pPr>
        <w:spacing w:after="40"/>
        <w:ind w:left="964"/>
        <w:rPr>
          <w:rFonts w:ascii="Figtree" w:hAnsi="Figtree"/>
          <w:color w:val="1E003C"/>
        </w:rPr>
      </w:pPr>
      <w:r>
        <w:rPr>
          <w:rFonts w:ascii="Figtree" w:hAnsi="Figtree"/>
          <w:noProof/>
          <w:color w:val="1E003C"/>
        </w:rPr>
        <mc:AlternateContent>
          <mc:Choice Requires="wps">
            <w:drawing>
              <wp:anchor distT="0" distB="0" distL="114300" distR="114300" simplePos="0" relativeHeight="251658257" behindDoc="1" locked="0" layoutInCell="1" allowOverlap="1" wp14:anchorId="388461FB" wp14:editId="32F101E7">
                <wp:simplePos x="0" y="0"/>
                <wp:positionH relativeFrom="margin">
                  <wp:align>left</wp:align>
                </wp:positionH>
                <wp:positionV relativeFrom="paragraph">
                  <wp:posOffset>299084</wp:posOffset>
                </wp:positionV>
                <wp:extent cx="1797050" cy="341630"/>
                <wp:effectExtent l="3810" t="0" r="0" b="0"/>
                <wp:wrapNone/>
                <wp:docPr id="2023853539"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797050" cy="341630"/>
                        </a:xfrm>
                        <a:prstGeom prst="roundRect">
                          <a:avLst>
                            <a:gd name="adj" fmla="val 50000"/>
                          </a:avLst>
                        </a:prstGeom>
                        <a:solidFill>
                          <a:srgbClr val="FFBD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35E3B15" id="Rectangle: Rounded Corners 10" o:spid="_x0000_s1026" alt="&quot;&quot;" style="position:absolute;margin-left:0;margin-top:23.55pt;width:141.5pt;height:26.9pt;rotation:-90;z-index:-2516582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" fillcolor="#ffbda3" stroked="f" strokeweight="1pt">
                <v:stroke joinstyle="miter"/>
                <w10:wrap anchorx="margin"/>
              </v:roundrect>
            </w:pict>
          </mc:Fallback>
        </mc:AlternateContent>
      </w:r>
      <w:r w:rsidR="007D61D7" w:rsidRPr="00CA7CB9">
        <w:rPr>
          <w:rFonts w:ascii="Figtree" w:hAnsi="Figtree"/>
          <w:color w:val="1E003C"/>
        </w:rPr>
        <w:t>Funding opportunity opens: Tuesday 6 January</w:t>
      </w:r>
      <w:r w:rsidR="00A129BF" w:rsidRPr="00CA7CB9">
        <w:rPr>
          <w:rFonts w:ascii="Figtree" w:hAnsi="Figtree"/>
          <w:color w:val="1E003C"/>
        </w:rPr>
        <w:t xml:space="preserve"> 2026</w:t>
      </w:r>
    </w:p>
    <w:p w14:paraId="2F75F10F" w14:textId="0888BAC1" w:rsidR="008355BE" w:rsidRPr="00CA7CB9" w:rsidRDefault="008355BE" w:rsidP="00A82881">
      <w:pPr>
        <w:spacing w:after="40"/>
        <w:ind w:left="964"/>
        <w:rPr>
          <w:rFonts w:ascii="Figtree" w:hAnsi="Figtree"/>
          <w:color w:val="1E003C"/>
        </w:rPr>
      </w:pPr>
      <w:r w:rsidRPr="00CA7CB9">
        <w:rPr>
          <w:rFonts w:ascii="Figtree" w:hAnsi="Figtree"/>
          <w:color w:val="1E003C"/>
        </w:rPr>
        <w:t>Online information session: Wednesday 14 January, 1pm to 2pm</w:t>
      </w:r>
    </w:p>
    <w:p w14:paraId="39213044" w14:textId="7A172FBC" w:rsidR="005368B5" w:rsidRPr="00CA7CB9" w:rsidRDefault="005368B5" w:rsidP="00A82881">
      <w:pPr>
        <w:spacing w:after="120"/>
        <w:ind w:left="964"/>
        <w:rPr>
          <w:rFonts w:ascii="Figtree" w:hAnsi="Figtree"/>
          <w:color w:val="1E003C"/>
        </w:rPr>
      </w:pPr>
      <w:r w:rsidRPr="00CA7CB9">
        <w:rPr>
          <w:rFonts w:ascii="Figtree" w:hAnsi="Figtree"/>
          <w:color w:val="1E003C"/>
        </w:rPr>
        <w:t xml:space="preserve">Closing date for applications: </w:t>
      </w:r>
      <w:r w:rsidR="006F49CF" w:rsidRPr="00CA7CB9">
        <w:rPr>
          <w:rFonts w:ascii="Figtree" w:hAnsi="Figtree"/>
          <w:color w:val="1E003C"/>
        </w:rPr>
        <w:t>Monday 9 February at 9am</w:t>
      </w:r>
    </w:p>
    <w:p w14:paraId="50206413" w14:textId="4BAEFACB" w:rsidR="005368B5" w:rsidRPr="00CA7CB9" w:rsidRDefault="005368B5" w:rsidP="00A82881">
      <w:pPr>
        <w:spacing w:after="80"/>
        <w:ind w:left="964"/>
        <w:rPr>
          <w:rFonts w:ascii="Figtree" w:hAnsi="Figtree"/>
          <w:color w:val="1E003C"/>
        </w:rPr>
      </w:pPr>
      <w:r w:rsidRPr="00CA7CB9">
        <w:rPr>
          <w:rFonts w:ascii="Figtree" w:hAnsi="Figtree"/>
          <w:b/>
          <w:bCs/>
          <w:color w:val="1E003C"/>
        </w:rPr>
        <w:t>Award amount</w:t>
      </w:r>
      <w:r w:rsidR="004E669E" w:rsidRPr="00CA7CB9">
        <w:rPr>
          <w:rFonts w:ascii="Figtree" w:hAnsi="Figtree"/>
          <w:b/>
          <w:bCs/>
          <w:color w:val="1E003C"/>
        </w:rPr>
        <w:t xml:space="preserve">: </w:t>
      </w:r>
      <w:r w:rsidRPr="00CA7CB9">
        <w:rPr>
          <w:rFonts w:ascii="Figtree" w:hAnsi="Figtree"/>
          <w:color w:val="1E003C"/>
        </w:rPr>
        <w:t>Grants between £1</w:t>
      </w:r>
      <w:r w:rsidR="00100606" w:rsidRPr="00CA7CB9">
        <w:rPr>
          <w:rFonts w:ascii="Figtree" w:hAnsi="Figtree"/>
          <w:color w:val="1E003C"/>
        </w:rPr>
        <w:t>,</w:t>
      </w:r>
      <w:r w:rsidRPr="00CA7CB9">
        <w:rPr>
          <w:rFonts w:ascii="Figtree" w:hAnsi="Figtree"/>
          <w:color w:val="1E003C"/>
        </w:rPr>
        <w:t>500 and £3</w:t>
      </w:r>
      <w:r w:rsidR="00100606" w:rsidRPr="00CA7CB9">
        <w:rPr>
          <w:rFonts w:ascii="Figtree" w:hAnsi="Figtree"/>
          <w:color w:val="1E003C"/>
        </w:rPr>
        <w:t>,</w:t>
      </w:r>
      <w:r w:rsidRPr="00CA7CB9">
        <w:rPr>
          <w:rFonts w:ascii="Figtree" w:hAnsi="Figtree"/>
          <w:color w:val="1E003C"/>
        </w:rPr>
        <w:t>000</w:t>
      </w:r>
    </w:p>
    <w:p w14:paraId="1D4C1D27" w14:textId="248CA6F3" w:rsidR="004E669E" w:rsidRPr="00CA7CB9" w:rsidRDefault="0046640F" w:rsidP="00A82881">
      <w:pPr>
        <w:spacing w:after="80"/>
        <w:ind w:left="964"/>
        <w:rPr>
          <w:rFonts w:ascii="Figtree" w:hAnsi="Figtree"/>
          <w:color w:val="1E003C"/>
        </w:rPr>
      </w:pPr>
      <w:r w:rsidRPr="00CA7CB9">
        <w:rPr>
          <w:rFonts w:ascii="Figtree" w:hAnsi="Figtree"/>
          <w:b/>
          <w:bCs/>
          <w:color w:val="1E003C"/>
        </w:rPr>
        <w:t>Delivery area</w:t>
      </w:r>
      <w:r w:rsidR="00CE640A" w:rsidRPr="00CA7CB9">
        <w:rPr>
          <w:rFonts w:ascii="Figtree" w:hAnsi="Figtree"/>
          <w:color w:val="1E003C"/>
        </w:rPr>
        <w:t xml:space="preserve">: across Wakefield District </w:t>
      </w:r>
    </w:p>
    <w:p w14:paraId="20750FF1" w14:textId="51FDD4E4" w:rsidR="000D54EC" w:rsidRPr="004847AA" w:rsidRDefault="00565117" w:rsidP="00CA7CB9">
      <w:pPr>
        <w:pStyle w:val="Heading2"/>
        <w:spacing w:before="360" w:after="120"/>
        <w:rPr>
          <w:rFonts w:ascii="Figtree ExtraBold" w:hAnsi="Figtree ExtraBold"/>
          <w:color w:val="461EAB"/>
          <w:sz w:val="40"/>
          <w:szCs w:val="40"/>
        </w:rPr>
      </w:pPr>
      <w:r w:rsidRPr="004847AA">
        <w:rPr>
          <w:rFonts w:ascii="Figtree ExtraBold" w:hAnsi="Figtree ExtraBold"/>
          <w:color w:val="461EAB"/>
          <w:sz w:val="40"/>
          <w:szCs w:val="40"/>
        </w:rPr>
        <w:t xml:space="preserve">Introduction </w:t>
      </w:r>
    </w:p>
    <w:p w14:paraId="5F10A446" w14:textId="3E1A32AF" w:rsidR="000B62A3" w:rsidRPr="000B62A3" w:rsidRDefault="000B62A3" w:rsidP="005756BE">
      <w:pPr>
        <w:spacing w:after="120" w:line="288" w:lineRule="auto"/>
        <w:rPr>
          <w:rFonts w:ascii="Figtree" w:hAnsi="Figtree"/>
          <w:color w:val="1E003C"/>
        </w:rPr>
      </w:pPr>
      <w:r w:rsidRPr="000B62A3">
        <w:rPr>
          <w:rFonts w:ascii="Figtree" w:hAnsi="Figtree"/>
          <w:color w:val="1E003C"/>
        </w:rPr>
        <w:t xml:space="preserve">Thank you for your interest </w:t>
      </w:r>
      <w:r w:rsidRPr="00C160B1">
        <w:rPr>
          <w:rFonts w:ascii="Figtree" w:hAnsi="Figtree"/>
          <w:color w:val="1E003C"/>
        </w:rPr>
        <w:t xml:space="preserve">in </w:t>
      </w:r>
      <w:r w:rsidR="00C160B1" w:rsidRPr="00C160B1">
        <w:rPr>
          <w:rFonts w:ascii="Figtree" w:hAnsi="Figtree"/>
          <w:color w:val="1E003C"/>
        </w:rPr>
        <w:t xml:space="preserve">these Wakefield and District Safeguarding Adults Board Small Grants. </w:t>
      </w:r>
      <w:r w:rsidRPr="00C160B1">
        <w:rPr>
          <w:rFonts w:ascii="Figtree" w:hAnsi="Figtree"/>
          <w:color w:val="1E003C"/>
        </w:rPr>
        <w:t>This info</w:t>
      </w:r>
      <w:r w:rsidRPr="000B62A3">
        <w:rPr>
          <w:rFonts w:ascii="Figtree" w:hAnsi="Figtree"/>
          <w:color w:val="1E003C"/>
        </w:rPr>
        <w:t xml:space="preserve">rmation pack is designed to help you decide whether to apply for the funding and to support you with your application. </w:t>
      </w:r>
    </w:p>
    <w:p w14:paraId="1C7AFDDA" w14:textId="785CAC0E" w:rsidR="000B62A3" w:rsidRPr="000B62A3" w:rsidRDefault="000B62A3" w:rsidP="005756BE">
      <w:pPr>
        <w:spacing w:after="120" w:line="288" w:lineRule="auto"/>
        <w:rPr>
          <w:rFonts w:ascii="Figtree" w:hAnsi="Figtree"/>
          <w:color w:val="1E003C"/>
        </w:rPr>
      </w:pPr>
      <w:r w:rsidRPr="000B62A3">
        <w:rPr>
          <w:rFonts w:ascii="Figtree" w:hAnsi="Figtree"/>
          <w:color w:val="1E003C"/>
        </w:rPr>
        <w:t xml:space="preserve">These grants are funded by </w:t>
      </w:r>
      <w:r w:rsidR="00BB3FBA">
        <w:rPr>
          <w:rFonts w:ascii="Figtree" w:hAnsi="Figtree"/>
          <w:color w:val="1E003C"/>
        </w:rPr>
        <w:t xml:space="preserve">The </w:t>
      </w:r>
      <w:r w:rsidRPr="000B62A3">
        <w:rPr>
          <w:rFonts w:ascii="Figtree" w:hAnsi="Figtree"/>
          <w:color w:val="1E003C"/>
        </w:rPr>
        <w:t>Wakefield and District Safeguarding Adults Board</w:t>
      </w:r>
      <w:r w:rsidR="005A7F54">
        <w:rPr>
          <w:rFonts w:ascii="Figtree" w:hAnsi="Figtree"/>
          <w:color w:val="1E003C"/>
        </w:rPr>
        <w:t xml:space="preserve"> </w:t>
      </w:r>
      <w:r w:rsidR="005A7F54" w:rsidRPr="000B62A3">
        <w:rPr>
          <w:rFonts w:ascii="Figtree" w:hAnsi="Figtree"/>
          <w:color w:val="1E003C"/>
        </w:rPr>
        <w:t>(WDSAB)</w:t>
      </w:r>
      <w:r w:rsidRPr="000B62A3">
        <w:rPr>
          <w:rFonts w:ascii="Figtree" w:hAnsi="Figtree"/>
          <w:color w:val="1E003C"/>
        </w:rPr>
        <w:t xml:space="preserve">. Grants will range in value between </w:t>
      </w:r>
      <w:r w:rsidRPr="008614D5">
        <w:rPr>
          <w:rFonts w:ascii="Figtree" w:hAnsi="Figtree"/>
          <w:color w:val="1E003C"/>
        </w:rPr>
        <w:t>£1</w:t>
      </w:r>
      <w:r w:rsidR="00100606" w:rsidRPr="008614D5">
        <w:rPr>
          <w:rFonts w:ascii="Figtree" w:hAnsi="Figtree"/>
          <w:color w:val="1E003C"/>
        </w:rPr>
        <w:t>,</w:t>
      </w:r>
      <w:r w:rsidRPr="008614D5">
        <w:rPr>
          <w:rFonts w:ascii="Figtree" w:hAnsi="Figtree"/>
          <w:color w:val="1E003C"/>
        </w:rPr>
        <w:t>500 and £3</w:t>
      </w:r>
      <w:r w:rsidR="00100606" w:rsidRPr="008614D5">
        <w:rPr>
          <w:rFonts w:ascii="Figtree" w:hAnsi="Figtree"/>
          <w:color w:val="1E003C"/>
        </w:rPr>
        <w:t>,</w:t>
      </w:r>
      <w:r w:rsidRPr="008614D5">
        <w:rPr>
          <w:rFonts w:ascii="Figtree" w:hAnsi="Figtree"/>
          <w:color w:val="1E003C"/>
        </w:rPr>
        <w:t>000.</w:t>
      </w:r>
    </w:p>
    <w:p w14:paraId="291843FF" w14:textId="1B9C515D" w:rsidR="00120594" w:rsidRDefault="005A7F54" w:rsidP="005756BE">
      <w:pPr>
        <w:spacing w:after="120" w:line="288" w:lineRule="auto"/>
        <w:rPr>
          <w:rFonts w:ascii="Figtree" w:hAnsi="Figtree"/>
          <w:color w:val="1E003C"/>
        </w:rPr>
      </w:pPr>
      <w:r w:rsidRPr="000B62A3">
        <w:rPr>
          <w:rFonts w:ascii="Figtree" w:hAnsi="Figtree"/>
          <w:color w:val="1E003C"/>
        </w:rPr>
        <w:t xml:space="preserve">WDSAB </w:t>
      </w:r>
      <w:r w:rsidR="000B62A3" w:rsidRPr="000B62A3">
        <w:rPr>
          <w:rFonts w:ascii="Figtree" w:hAnsi="Figtree"/>
          <w:color w:val="1E003C"/>
        </w:rPr>
        <w:t xml:space="preserve">is a multiagency partnership which is responsible for ensuring that adults at risk of abuse and/or neglect are supported, listened to, engaged and empowered to live safe and well lives. The Board has an ambitious Strategy for 2023-2026 which lays out its priorities for strengthening safeguarding arrangements and practice in Wakefield. One of these priorities is to establish </w:t>
      </w:r>
      <w:r w:rsidR="000B62A3" w:rsidRPr="00120594">
        <w:rPr>
          <w:rFonts w:ascii="Figtree" w:hAnsi="Figtree"/>
          <w:color w:val="1E003C"/>
        </w:rPr>
        <w:t xml:space="preserve">a </w:t>
      </w:r>
      <w:r w:rsidR="000B62A3" w:rsidRPr="00904518">
        <w:rPr>
          <w:rFonts w:ascii="Figtree" w:hAnsi="Figtree"/>
          <w:color w:val="1E003C"/>
        </w:rPr>
        <w:t>grants scheme to support projects and organisations working with seldom heard groups</w:t>
      </w:r>
      <w:r w:rsidR="000B62A3" w:rsidRPr="000B62A3">
        <w:rPr>
          <w:rFonts w:ascii="Figtree" w:hAnsi="Figtree"/>
          <w:color w:val="1E003C"/>
        </w:rPr>
        <w:t xml:space="preserve">. </w:t>
      </w:r>
    </w:p>
    <w:p w14:paraId="356967AB" w14:textId="383A2132" w:rsidR="000B62A3" w:rsidRPr="000B62A3" w:rsidRDefault="000B62A3" w:rsidP="005756BE">
      <w:pPr>
        <w:spacing w:after="120" w:line="288" w:lineRule="auto"/>
        <w:rPr>
          <w:rFonts w:ascii="Figtree" w:hAnsi="Figtree"/>
          <w:color w:val="1E003C"/>
        </w:rPr>
      </w:pPr>
      <w:r w:rsidRPr="000B62A3">
        <w:rPr>
          <w:rFonts w:ascii="Figtree" w:hAnsi="Figtree"/>
          <w:color w:val="1E003C"/>
        </w:rPr>
        <w:t>In providing this funding opportunity, the Board wants to support initiatives and projects that aim to</w:t>
      </w:r>
      <w:r w:rsidR="00CA6632">
        <w:rPr>
          <w:rFonts w:ascii="Figtree" w:hAnsi="Figtree"/>
          <w:color w:val="1E003C"/>
        </w:rPr>
        <w:t xml:space="preserve"> </w:t>
      </w:r>
      <w:r w:rsidR="00EE0FC0">
        <w:rPr>
          <w:rFonts w:ascii="Figtree" w:hAnsi="Figtree"/>
          <w:color w:val="1E003C"/>
        </w:rPr>
        <w:t>further</w:t>
      </w:r>
      <w:r w:rsidRPr="000B62A3">
        <w:rPr>
          <w:rFonts w:ascii="Figtree" w:hAnsi="Figtree"/>
          <w:color w:val="1E003C"/>
        </w:rPr>
        <w:t>:</w:t>
      </w:r>
    </w:p>
    <w:p w14:paraId="27BACBF0" w14:textId="34A23BE3" w:rsidR="000B62A3" w:rsidRPr="00EC46EB" w:rsidRDefault="000B62A3" w:rsidP="005756BE">
      <w:pPr>
        <w:pStyle w:val="ListParagraph"/>
        <w:numPr>
          <w:ilvl w:val="0"/>
          <w:numId w:val="1"/>
        </w:numPr>
        <w:spacing w:after="60" w:line="288" w:lineRule="auto"/>
        <w:contextualSpacing w:val="0"/>
        <w:rPr>
          <w:rFonts w:ascii="Figtree" w:hAnsi="Figtree"/>
          <w:color w:val="1E003C"/>
        </w:rPr>
      </w:pPr>
      <w:r w:rsidRPr="00DF1DDD">
        <w:rPr>
          <w:rFonts w:ascii="Figtree" w:hAnsi="Figtree"/>
          <w:b/>
          <w:bCs/>
          <w:color w:val="1E003C"/>
        </w:rPr>
        <w:t>Empowerment</w:t>
      </w:r>
      <w:r w:rsidRPr="00EC46EB">
        <w:rPr>
          <w:rFonts w:ascii="Figtree" w:hAnsi="Figtree"/>
          <w:color w:val="1E003C"/>
        </w:rPr>
        <w:t>: remove barriers and promote inclusion to accessing services and support for underrepresented adults</w:t>
      </w:r>
    </w:p>
    <w:p w14:paraId="442E6E3C" w14:textId="64DFB86C" w:rsidR="000B62A3" w:rsidRPr="00EC46EB" w:rsidRDefault="000B62A3" w:rsidP="005756BE">
      <w:pPr>
        <w:pStyle w:val="ListParagraph"/>
        <w:numPr>
          <w:ilvl w:val="0"/>
          <w:numId w:val="1"/>
        </w:numPr>
        <w:spacing w:after="60" w:line="288" w:lineRule="auto"/>
        <w:contextualSpacing w:val="0"/>
        <w:rPr>
          <w:rFonts w:ascii="Figtree" w:hAnsi="Figtree"/>
          <w:color w:val="1E003C"/>
        </w:rPr>
      </w:pPr>
      <w:r w:rsidRPr="00DF1DDD">
        <w:rPr>
          <w:rFonts w:ascii="Figtree" w:hAnsi="Figtree"/>
          <w:b/>
          <w:bCs/>
          <w:color w:val="1E003C"/>
        </w:rPr>
        <w:t>Prevention</w:t>
      </w:r>
      <w:r w:rsidRPr="00EC46EB">
        <w:rPr>
          <w:rFonts w:ascii="Figtree" w:hAnsi="Figtree"/>
          <w:color w:val="1E003C"/>
        </w:rPr>
        <w:t>: promote safety and wellbeing of adults at risk and/or in vulnerable situations</w:t>
      </w:r>
    </w:p>
    <w:p w14:paraId="4447C88A" w14:textId="1D5089FB" w:rsidR="000B62A3" w:rsidRDefault="000B62A3" w:rsidP="005756BE">
      <w:pPr>
        <w:pStyle w:val="ListParagraph"/>
        <w:numPr>
          <w:ilvl w:val="0"/>
          <w:numId w:val="1"/>
        </w:numPr>
        <w:spacing w:after="120" w:line="288" w:lineRule="auto"/>
        <w:contextualSpacing w:val="0"/>
        <w:rPr>
          <w:rFonts w:ascii="Figtree" w:hAnsi="Figtree"/>
          <w:color w:val="1E003C"/>
        </w:rPr>
      </w:pPr>
      <w:r w:rsidRPr="00DF1DDD">
        <w:rPr>
          <w:rFonts w:ascii="Figtree" w:hAnsi="Figtree"/>
          <w:b/>
          <w:bCs/>
          <w:color w:val="1E003C"/>
        </w:rPr>
        <w:t>Protection</w:t>
      </w:r>
      <w:r w:rsidRPr="00EC46EB">
        <w:rPr>
          <w:rFonts w:ascii="Figtree" w:hAnsi="Figtree"/>
          <w:color w:val="1E003C"/>
        </w:rPr>
        <w:t>: enhance awareness and confidence around reporting or disclosing abuse/neglect</w:t>
      </w:r>
    </w:p>
    <w:p w14:paraId="4DD690AE" w14:textId="61E27C43" w:rsidR="000B62A3" w:rsidRPr="00EC46EB" w:rsidRDefault="000B62A3" w:rsidP="005756BE">
      <w:pPr>
        <w:spacing w:before="120" w:after="120" w:line="288" w:lineRule="auto"/>
        <w:rPr>
          <w:rFonts w:ascii="Figtree" w:hAnsi="Figtree"/>
          <w:color w:val="1E003C"/>
        </w:rPr>
      </w:pPr>
      <w:r w:rsidRPr="00EC46EB">
        <w:rPr>
          <w:rFonts w:ascii="Figtree" w:hAnsi="Figtree"/>
          <w:color w:val="1E003C"/>
        </w:rPr>
        <w:t xml:space="preserve">The grants will be delivered through </w:t>
      </w:r>
      <w:hyperlink r:id="rId11" w:history="1">
        <w:r w:rsidRPr="00EC46EB">
          <w:rPr>
            <w:rFonts w:ascii="Figtree" w:hAnsi="Figtree"/>
            <w:color w:val="1E003C"/>
          </w:rPr>
          <w:t xml:space="preserve">Wakefield District’s </w:t>
        </w:r>
      </w:hyperlink>
      <w:r w:rsidR="008B3D14">
        <w:rPr>
          <w:rFonts w:ascii="Figtree" w:hAnsi="Figtree"/>
          <w:color w:val="1E003C"/>
        </w:rPr>
        <w:t>Community Investment Gateway</w:t>
      </w:r>
      <w:r w:rsidR="006312BB">
        <w:rPr>
          <w:rFonts w:ascii="Figtree" w:hAnsi="Figtree"/>
          <w:color w:val="1E003C"/>
        </w:rPr>
        <w:t xml:space="preserve">, </w:t>
      </w:r>
      <w:r w:rsidRPr="00EC46EB">
        <w:rPr>
          <w:rFonts w:ascii="Figtree" w:hAnsi="Figtree"/>
          <w:color w:val="1E003C"/>
        </w:rPr>
        <w:t xml:space="preserve">an innovative partnership approach to </w:t>
      </w:r>
      <w:r w:rsidR="008B3D14">
        <w:rPr>
          <w:rFonts w:ascii="Figtree" w:hAnsi="Figtree"/>
          <w:color w:val="1E003C"/>
        </w:rPr>
        <w:t xml:space="preserve">channelling investment </w:t>
      </w:r>
      <w:r w:rsidRPr="00EC46EB">
        <w:rPr>
          <w:rFonts w:ascii="Figtree" w:hAnsi="Figtree"/>
          <w:color w:val="1E003C"/>
        </w:rPr>
        <w:t xml:space="preserve">to </w:t>
      </w:r>
      <w:r w:rsidR="008908B4">
        <w:rPr>
          <w:rFonts w:ascii="Figtree" w:hAnsi="Figtree"/>
          <w:color w:val="1E003C"/>
        </w:rPr>
        <w:t>local VCSE organisations.</w:t>
      </w:r>
      <w:r w:rsidRPr="00EC46EB">
        <w:rPr>
          <w:rFonts w:ascii="Figtree" w:hAnsi="Figtree"/>
          <w:color w:val="1E003C"/>
        </w:rPr>
        <w:t xml:space="preserve"> If you would like more information about the </w:t>
      </w:r>
      <w:r w:rsidR="00B337AC">
        <w:rPr>
          <w:rFonts w:ascii="Figtree" w:hAnsi="Figtree"/>
          <w:color w:val="1E003C"/>
        </w:rPr>
        <w:t>Community Investment Gateway</w:t>
      </w:r>
      <w:r w:rsidRPr="00EC46EB">
        <w:rPr>
          <w:rFonts w:ascii="Figtree" w:hAnsi="Figtree"/>
          <w:color w:val="1E003C"/>
        </w:rPr>
        <w:t xml:space="preserve">, please visit </w:t>
      </w:r>
      <w:hyperlink r:id="rId12" w:history="1">
        <w:r w:rsidR="00B337AC" w:rsidRPr="00663E16">
          <w:rPr>
            <w:rFonts w:ascii="Figtree" w:hAnsi="Figtree"/>
            <w:color w:val="461EAB"/>
            <w:u w:val="single"/>
          </w:rPr>
          <w:t>our</w:t>
        </w:r>
        <w:r w:rsidRPr="00663E16">
          <w:rPr>
            <w:rFonts w:ascii="Figtree" w:hAnsi="Figtree"/>
            <w:color w:val="461EAB"/>
            <w:u w:val="single"/>
          </w:rPr>
          <w:t xml:space="preserve"> website</w:t>
        </w:r>
      </w:hyperlink>
      <w:r w:rsidRPr="008575D9">
        <w:rPr>
          <w:rFonts w:ascii="Figtree" w:hAnsi="Figtree"/>
          <w:color w:val="1E003C"/>
        </w:rPr>
        <w:t>.</w:t>
      </w:r>
      <w:r w:rsidRPr="00EC46EB">
        <w:rPr>
          <w:rFonts w:ascii="Figtree" w:hAnsi="Figtree"/>
          <w:color w:val="1E003C"/>
        </w:rPr>
        <w:t xml:space="preserve"> </w:t>
      </w:r>
    </w:p>
    <w:p w14:paraId="03CFDDAD" w14:textId="5813F92B" w:rsidR="00214890" w:rsidRPr="002A20E5" w:rsidRDefault="00214890" w:rsidP="00724F0F">
      <w:pPr>
        <w:pStyle w:val="Heading2"/>
        <w:tabs>
          <w:tab w:val="left" w:pos="6255"/>
        </w:tabs>
        <w:spacing w:before="240" w:after="120"/>
        <w:rPr>
          <w:rFonts w:ascii="Parkinsans ExtraBold" w:hAnsi="Parkinsans ExtraBold" w:cs="Poppins ExtraBold"/>
          <w:b/>
          <w:bCs/>
          <w:color w:val="461EAB"/>
          <w:sz w:val="40"/>
          <w:szCs w:val="40"/>
        </w:rPr>
      </w:pPr>
      <w:r w:rsidRPr="002A20E5">
        <w:rPr>
          <w:rFonts w:ascii="Parkinsans ExtraBold" w:hAnsi="Parkinsans ExtraBold" w:cs="Poppins ExtraBold"/>
          <w:b/>
          <w:bCs/>
          <w:color w:val="461EAB"/>
          <w:sz w:val="40"/>
          <w:szCs w:val="40"/>
        </w:rPr>
        <w:lastRenderedPageBreak/>
        <w:t xml:space="preserve">About the funding </w:t>
      </w:r>
      <w:r w:rsidR="00724F0F" w:rsidRPr="002A20E5">
        <w:rPr>
          <w:rFonts w:ascii="Parkinsans ExtraBold" w:hAnsi="Parkinsans ExtraBold" w:cs="Poppins ExtraBold"/>
          <w:b/>
          <w:bCs/>
          <w:color w:val="461EAB"/>
          <w:sz w:val="40"/>
          <w:szCs w:val="40"/>
        </w:rPr>
        <w:tab/>
      </w:r>
    </w:p>
    <w:p w14:paraId="57403BAD" w14:textId="730ED9D5" w:rsidR="00CF1D65" w:rsidRDefault="00AE7D6C" w:rsidP="005756BE">
      <w:pPr>
        <w:spacing w:after="120" w:line="288" w:lineRule="auto"/>
        <w:rPr>
          <w:rFonts w:ascii="Figtree" w:hAnsi="Figtree"/>
          <w:color w:val="1E003C"/>
        </w:rPr>
      </w:pPr>
      <w:r>
        <w:rPr>
          <w:rFonts w:ascii="Figtree" w:hAnsi="Figtree"/>
          <w:color w:val="1E003C"/>
        </w:rPr>
        <w:t>Th</w:t>
      </w:r>
      <w:r w:rsidR="00961BC7">
        <w:rPr>
          <w:rFonts w:ascii="Figtree" w:hAnsi="Figtree"/>
          <w:color w:val="1E003C"/>
        </w:rPr>
        <w:t xml:space="preserve">ese small grants from </w:t>
      </w:r>
      <w:r w:rsidR="00961BC7" w:rsidRPr="000B62A3">
        <w:rPr>
          <w:rFonts w:ascii="Figtree" w:hAnsi="Figtree"/>
          <w:color w:val="1E003C"/>
        </w:rPr>
        <w:t>Wakefield and District Safeguarding Adults Board</w:t>
      </w:r>
      <w:r w:rsidR="00961BC7">
        <w:rPr>
          <w:rFonts w:ascii="Figtree" w:hAnsi="Figtree"/>
          <w:color w:val="1E003C"/>
        </w:rPr>
        <w:t xml:space="preserve"> </w:t>
      </w:r>
      <w:r w:rsidR="006B7F8F">
        <w:rPr>
          <w:rFonts w:ascii="Figtree" w:hAnsi="Figtree"/>
          <w:color w:val="1E003C"/>
        </w:rPr>
        <w:t xml:space="preserve">are designed to be used flexibly, and this is reflected in the information below relating to what we can fund. </w:t>
      </w:r>
      <w:r w:rsidR="00CF1D65" w:rsidRPr="004808C7">
        <w:rPr>
          <w:rFonts w:ascii="Figtree" w:hAnsi="Figtree"/>
          <w:color w:val="1E003C"/>
        </w:rPr>
        <w:t xml:space="preserve">When applying for </w:t>
      </w:r>
      <w:r w:rsidR="00116590">
        <w:rPr>
          <w:rFonts w:ascii="Figtree" w:hAnsi="Figtree"/>
          <w:color w:val="1E003C"/>
        </w:rPr>
        <w:t xml:space="preserve">the </w:t>
      </w:r>
      <w:r w:rsidR="00CF1D65" w:rsidRPr="004808C7">
        <w:rPr>
          <w:rFonts w:ascii="Figtree" w:hAnsi="Figtree"/>
          <w:color w:val="1E003C"/>
        </w:rPr>
        <w:t xml:space="preserve">funding, it’s important that we understand your </w:t>
      </w:r>
      <w:r w:rsidR="00833756">
        <w:rPr>
          <w:rFonts w:ascii="Figtree" w:hAnsi="Figtree"/>
          <w:color w:val="1E003C"/>
        </w:rPr>
        <w:t>work/</w:t>
      </w:r>
      <w:r w:rsidR="00CF1D65" w:rsidRPr="004808C7">
        <w:rPr>
          <w:rFonts w:ascii="Figtree" w:hAnsi="Figtree"/>
          <w:color w:val="1E003C"/>
        </w:rPr>
        <w:t>project</w:t>
      </w:r>
      <w:r w:rsidR="00B61101" w:rsidRPr="00B61101">
        <w:rPr>
          <w:rFonts w:ascii="Figtree" w:hAnsi="Figtree"/>
          <w:color w:val="1E003C"/>
        </w:rPr>
        <w:t>, how it supports a seldom heard group/groups</w:t>
      </w:r>
      <w:r w:rsidR="00CF1D65" w:rsidRPr="00B61101">
        <w:rPr>
          <w:rFonts w:ascii="Figtree" w:hAnsi="Figtree"/>
          <w:color w:val="1E003C"/>
        </w:rPr>
        <w:t xml:space="preserve"> and how it </w:t>
      </w:r>
      <w:r w:rsidR="00F5784D">
        <w:rPr>
          <w:rFonts w:ascii="Figtree" w:hAnsi="Figtree"/>
          <w:color w:val="1E003C"/>
        </w:rPr>
        <w:t>is in line with</w:t>
      </w:r>
      <w:r w:rsidR="00CF1D65" w:rsidRPr="00B61101">
        <w:rPr>
          <w:rFonts w:ascii="Figtree" w:hAnsi="Figtree"/>
          <w:color w:val="1E003C"/>
        </w:rPr>
        <w:t xml:space="preserve"> the </w:t>
      </w:r>
      <w:r w:rsidR="001D049F">
        <w:rPr>
          <w:rFonts w:ascii="Figtree" w:hAnsi="Figtree"/>
          <w:color w:val="1E003C"/>
        </w:rPr>
        <w:t xml:space="preserve">three priorities of </w:t>
      </w:r>
      <w:r w:rsidR="00F5784D">
        <w:rPr>
          <w:rFonts w:ascii="Figtree" w:hAnsi="Figtree"/>
          <w:color w:val="1E003C"/>
        </w:rPr>
        <w:t xml:space="preserve">The Wakefield and District </w:t>
      </w:r>
      <w:r w:rsidR="00CF1D65" w:rsidRPr="00B61101">
        <w:rPr>
          <w:rFonts w:ascii="Figtree" w:hAnsi="Figtree"/>
          <w:color w:val="1E003C"/>
        </w:rPr>
        <w:t>Safeguarding Adults Board</w:t>
      </w:r>
      <w:r w:rsidR="00F5784D">
        <w:rPr>
          <w:rFonts w:ascii="Figtree" w:hAnsi="Figtree"/>
          <w:color w:val="1E003C"/>
        </w:rPr>
        <w:t xml:space="preserve"> (</w:t>
      </w:r>
      <w:r w:rsidR="003D2185">
        <w:rPr>
          <w:rFonts w:ascii="Figtree" w:hAnsi="Figtree"/>
          <w:color w:val="1E003C"/>
        </w:rPr>
        <w:t>Empowerment, Prevention and Protection</w:t>
      </w:r>
      <w:r w:rsidR="001A55E1">
        <w:rPr>
          <w:rFonts w:ascii="Figtree" w:hAnsi="Figtree"/>
          <w:color w:val="1E003C"/>
        </w:rPr>
        <w:t>)</w:t>
      </w:r>
      <w:r w:rsidR="00CF1D65" w:rsidRPr="004808C7">
        <w:rPr>
          <w:rFonts w:ascii="Figtree" w:hAnsi="Figtree"/>
          <w:color w:val="1E003C"/>
        </w:rPr>
        <w:t>.</w:t>
      </w:r>
    </w:p>
    <w:p w14:paraId="0F4B4273" w14:textId="48B77426" w:rsidR="00483404" w:rsidRPr="00EC46EB" w:rsidRDefault="00B22417" w:rsidP="008E6BBA">
      <w:pPr>
        <w:pStyle w:val="pf1"/>
        <w:spacing w:before="0" w:beforeAutospacing="0" w:after="120" w:afterAutospacing="0" w:line="288" w:lineRule="auto"/>
        <w:ind w:left="0"/>
        <w:rPr>
          <w:rFonts w:ascii="Figtree" w:eastAsiaTheme="minorHAnsi" w:hAnsi="Figtree" w:cstheme="minorBidi"/>
          <w:color w:val="1E003C"/>
          <w:kern w:val="2"/>
          <w:lang w:eastAsia="en-US"/>
          <w14:ligatures w14:val="standardContextual"/>
        </w:rPr>
      </w:pPr>
      <w:r w:rsidRPr="00B22417">
        <w:rPr>
          <w:rFonts w:ascii="Figtree" w:eastAsiaTheme="minorHAnsi" w:hAnsi="Figtree" w:cstheme="minorBidi"/>
          <w:color w:val="1E003C"/>
          <w:kern w:val="2"/>
          <w:lang w:eastAsia="en-US"/>
          <w14:ligatures w14:val="standardContextual"/>
        </w:rPr>
        <w:t>Feedback from our engagement</w:t>
      </w:r>
      <w:r>
        <w:rPr>
          <w:rFonts w:ascii="Figtree" w:eastAsiaTheme="minorHAnsi" w:hAnsi="Figtree" w:cstheme="minorBidi"/>
          <w:color w:val="1E003C"/>
          <w:kern w:val="2"/>
          <w:lang w:eastAsia="en-US"/>
          <w14:ligatures w14:val="standardContextual"/>
        </w:rPr>
        <w:t xml:space="preserve"> session with interested VCSE organisations has directly shaped this opportunity, including the need to build in flexibility, and the importance of a proportionate approach to both the application and monitoring stages.</w:t>
      </w:r>
    </w:p>
    <w:p w14:paraId="7AFD59D1" w14:textId="70ED11BA" w:rsidR="007F1F49" w:rsidRPr="00EC46EB" w:rsidRDefault="007F1F49" w:rsidP="005756BE">
      <w:pPr>
        <w:pStyle w:val="pf1"/>
        <w:spacing w:before="0" w:beforeAutospacing="0" w:after="240" w:afterAutospacing="0" w:line="288" w:lineRule="auto"/>
        <w:ind w:left="0"/>
        <w:rPr>
          <w:rFonts w:ascii="Figtree" w:eastAsiaTheme="minorHAnsi" w:hAnsi="Figtree" w:cstheme="minorBidi"/>
          <w:color w:val="1E003C"/>
          <w:kern w:val="2"/>
          <w:lang w:eastAsia="en-US"/>
          <w14:ligatures w14:val="standardContextual"/>
        </w:rPr>
      </w:pPr>
      <w:r w:rsidRPr="00737851">
        <w:rPr>
          <w:rFonts w:ascii="Figtree" w:eastAsiaTheme="minorHAnsi" w:hAnsi="Figtree" w:cstheme="minorBidi"/>
          <w:color w:val="1E003C"/>
          <w:kern w:val="2"/>
          <w:lang w:eastAsia="en-US"/>
          <w14:ligatures w14:val="standardContextual"/>
        </w:rPr>
        <w:t>We will be holding an information session about these grants</w:t>
      </w:r>
      <w:r w:rsidRPr="00EC46EB">
        <w:rPr>
          <w:rFonts w:ascii="Figtree" w:eastAsiaTheme="minorHAnsi" w:hAnsi="Figtree" w:cstheme="minorBidi"/>
          <w:color w:val="1E003C"/>
          <w:kern w:val="2"/>
          <w:lang w:eastAsia="en-US"/>
          <w14:ligatures w14:val="standardContextual"/>
        </w:rPr>
        <w:t xml:space="preserve"> on </w:t>
      </w:r>
      <w:r w:rsidR="008355BE" w:rsidRPr="00927079">
        <w:rPr>
          <w:rFonts w:ascii="Figtree SemiBold" w:hAnsi="Figtree SemiBold"/>
          <w:color w:val="1E003C"/>
        </w:rPr>
        <w:t>Wednesday 14 January</w:t>
      </w:r>
      <w:r w:rsidR="008355BE">
        <w:rPr>
          <w:rFonts w:ascii="Figtree" w:hAnsi="Figtree"/>
          <w:color w:val="1E003C"/>
        </w:rPr>
        <w:t>, 1pm</w:t>
      </w:r>
      <w:r w:rsidR="00CD4527">
        <w:rPr>
          <w:rFonts w:ascii="Figtree" w:hAnsi="Figtree"/>
          <w:color w:val="1E003C"/>
        </w:rPr>
        <w:t xml:space="preserve"> </w:t>
      </w:r>
      <w:r w:rsidR="00CD4527" w:rsidRPr="00CD4527">
        <w:rPr>
          <w:rFonts w:ascii="Figtree" w:hAnsi="Figtree"/>
          <w:color w:val="1E003C"/>
        </w:rPr>
        <w:t xml:space="preserve">to </w:t>
      </w:r>
      <w:r w:rsidRPr="00CD4527">
        <w:rPr>
          <w:rFonts w:ascii="Figtree" w:eastAsiaTheme="minorHAnsi" w:hAnsi="Figtree" w:cstheme="minorBidi"/>
          <w:color w:val="1E003C"/>
          <w:kern w:val="2"/>
          <w:lang w:eastAsia="en-US"/>
          <w14:ligatures w14:val="standardContextual"/>
        </w:rPr>
        <w:t>2pm, on</w:t>
      </w:r>
      <w:r w:rsidRPr="00EC46EB">
        <w:rPr>
          <w:rFonts w:ascii="Figtree" w:eastAsiaTheme="minorHAnsi" w:hAnsi="Figtree" w:cstheme="minorBidi"/>
          <w:color w:val="1E003C"/>
          <w:kern w:val="2"/>
          <w:lang w:eastAsia="en-US"/>
          <w14:ligatures w14:val="standardContextual"/>
        </w:rPr>
        <w:t xml:space="preserve"> Microsoft Teams. </w:t>
      </w:r>
      <w:r w:rsidR="003C7043">
        <w:rPr>
          <w:rFonts w:ascii="Figtree" w:eastAsiaTheme="minorHAnsi" w:hAnsi="Figtree" w:cstheme="minorBidi"/>
          <w:color w:val="1E003C"/>
          <w:kern w:val="2"/>
          <w:lang w:eastAsia="en-US"/>
          <w14:ligatures w14:val="standardContextual"/>
        </w:rPr>
        <w:t>E</w:t>
      </w:r>
      <w:r w:rsidRPr="00EC46EB">
        <w:rPr>
          <w:rFonts w:ascii="Figtree" w:eastAsiaTheme="minorHAnsi" w:hAnsi="Figtree" w:cstheme="minorBidi"/>
          <w:color w:val="1E003C"/>
          <w:kern w:val="2"/>
          <w:lang w:eastAsia="en-US"/>
          <w14:ligatures w14:val="standardContextual"/>
        </w:rPr>
        <w:t xml:space="preserve">mail </w:t>
      </w:r>
      <w:r w:rsidRPr="00815C8F">
        <w:rPr>
          <w:rFonts w:ascii="Figtree" w:eastAsiaTheme="minorHAnsi" w:hAnsi="Figtree" w:cstheme="minorBidi"/>
          <w:color w:val="461EAB"/>
          <w:kern w:val="2"/>
          <w:u w:val="single"/>
          <w:lang w:eastAsia="en-US"/>
          <w14:ligatures w14:val="standardContextual"/>
        </w:rPr>
        <w:t xml:space="preserve">gateway@nova-wd.org.uk </w:t>
      </w:r>
      <w:r w:rsidRPr="00EC46EB">
        <w:rPr>
          <w:rFonts w:ascii="Figtree" w:eastAsiaTheme="minorHAnsi" w:hAnsi="Figtree" w:cstheme="minorBidi"/>
          <w:color w:val="1E003C"/>
          <w:kern w:val="2"/>
          <w:lang w:eastAsia="en-US"/>
          <w14:ligatures w14:val="standardContextual"/>
        </w:rPr>
        <w:t>to book.</w:t>
      </w:r>
    </w:p>
    <w:p w14:paraId="4EF1CE12" w14:textId="400394F0" w:rsidR="009858B6" w:rsidRPr="004542D6" w:rsidRDefault="003C7043" w:rsidP="003C7043">
      <w:pPr>
        <w:pStyle w:val="Heading3"/>
        <w:spacing w:before="480" w:after="480" w:line="288" w:lineRule="auto"/>
        <w:ind w:left="850"/>
        <w:rPr>
          <w:rFonts w:ascii="Figtree" w:hAnsi="Figtree"/>
          <w:b/>
          <w:bCs/>
          <w:color w:val="461EAB"/>
        </w:rPr>
      </w:pPr>
      <w:r>
        <w:rPr>
          <w:rFonts w:ascii="Figtree" w:eastAsiaTheme="minorHAnsi" w:hAnsi="Figtree" w:cstheme="minorBidi"/>
          <w:noProof/>
          <w:color w:val="461EAB"/>
        </w:rPr>
        <w:drawing>
          <wp:anchor distT="0" distB="0" distL="114300" distR="114300" simplePos="0" relativeHeight="251658242" behindDoc="0" locked="0" layoutInCell="1" allowOverlap="1" wp14:anchorId="5A837842" wp14:editId="584AAB6F">
            <wp:simplePos x="0" y="0"/>
            <wp:positionH relativeFrom="column">
              <wp:posOffset>71120</wp:posOffset>
            </wp:positionH>
            <wp:positionV relativeFrom="paragraph">
              <wp:posOffset>67310</wp:posOffset>
            </wp:positionV>
            <wp:extent cx="393065" cy="393065"/>
            <wp:effectExtent l="0" t="0" r="0" b="6985"/>
            <wp:wrapNone/>
            <wp:docPr id="549682845"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4542D6">
        <w:rPr>
          <w:rFonts w:ascii="Figtree" w:eastAsiaTheme="minorHAnsi" w:hAnsi="Figtree" w:cstheme="minorBidi"/>
          <w:noProof/>
          <w:color w:val="461EAB"/>
        </w:rPr>
        <mc:AlternateContent>
          <mc:Choice Requires="wps">
            <w:drawing>
              <wp:anchor distT="0" distB="0" distL="114300" distR="114300" simplePos="0" relativeHeight="251658241" behindDoc="1" locked="0" layoutInCell="1" allowOverlap="1" wp14:anchorId="3FF870B8" wp14:editId="439C787F">
                <wp:simplePos x="0" y="0"/>
                <wp:positionH relativeFrom="margin">
                  <wp:posOffset>-2540</wp:posOffset>
                </wp:positionH>
                <wp:positionV relativeFrom="paragraph">
                  <wp:posOffset>18415</wp:posOffset>
                </wp:positionV>
                <wp:extent cx="5716905" cy="508635"/>
                <wp:effectExtent l="0" t="0" r="17145" b="24765"/>
                <wp:wrapNone/>
                <wp:docPr id="1048537974"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6C147769" id="Rectangle: Rounded Corners 1" o:spid="_x0000_s1026" alt="&quot;&quot;" style="position:absolute;margin-left:-.2pt;margin-top:1.45pt;width:450.15pt;height:40.0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" filled="f" strokecolor="#461eab" strokeweight="1pt">
                <v:stroke joinstyle="miter"/>
                <w10:wrap anchorx="margin"/>
              </v:roundrect>
            </w:pict>
          </mc:Fallback>
        </mc:AlternateContent>
      </w:r>
      <w:r w:rsidR="009858B6" w:rsidRPr="004542D6">
        <w:rPr>
          <w:rFonts w:ascii="Figtree" w:hAnsi="Figtree"/>
          <w:b/>
          <w:bCs/>
          <w:color w:val="461EAB"/>
        </w:rPr>
        <w:t>Who can apply for the funding?</w:t>
      </w:r>
    </w:p>
    <w:p w14:paraId="16C27188" w14:textId="2D9ABA5A" w:rsidR="008B164C" w:rsidRDefault="009858B6" w:rsidP="00927079">
      <w:pPr>
        <w:pStyle w:val="ListParagraph"/>
        <w:numPr>
          <w:ilvl w:val="0"/>
          <w:numId w:val="4"/>
        </w:numPr>
        <w:spacing w:after="60" w:line="288" w:lineRule="auto"/>
        <w:ind w:left="360"/>
        <w:contextualSpacing w:val="0"/>
        <w:rPr>
          <w:rFonts w:ascii="Figtree" w:hAnsi="Figtree"/>
          <w:color w:val="1E003C"/>
        </w:rPr>
      </w:pPr>
      <w:r>
        <w:rPr>
          <w:rFonts w:ascii="Figtree" w:hAnsi="Figtree"/>
          <w:color w:val="1E003C"/>
        </w:rPr>
        <w:t xml:space="preserve">Organisations who are </w:t>
      </w:r>
      <w:r w:rsidR="007003E3" w:rsidRPr="001F3AB0">
        <w:rPr>
          <w:rFonts w:ascii="Figtree SemiBold" w:hAnsi="Figtree SemiBold"/>
          <w:color w:val="1E003C"/>
        </w:rPr>
        <w:t xml:space="preserve">Tier 3 </w:t>
      </w:r>
      <w:r w:rsidRPr="001F3AB0">
        <w:rPr>
          <w:rFonts w:ascii="Figtree SemiBold" w:hAnsi="Figtree SemiBold"/>
          <w:color w:val="1E003C"/>
        </w:rPr>
        <w:t>members of the Community Investment Gateway</w:t>
      </w:r>
      <w:r w:rsidRPr="00846681">
        <w:rPr>
          <w:rFonts w:ascii="Figtree" w:hAnsi="Figtree"/>
          <w:color w:val="1E003C"/>
        </w:rPr>
        <w:t xml:space="preserve">. This criterion is in line with the Wakefield and District Safeguarding Adults Board’s objective of supporting smaller organisations. </w:t>
      </w:r>
    </w:p>
    <w:p w14:paraId="2D7B56FE" w14:textId="6FA738FD" w:rsidR="009858B6" w:rsidRPr="00846681" w:rsidRDefault="009858B6" w:rsidP="005756BE">
      <w:pPr>
        <w:pStyle w:val="ListParagraph"/>
        <w:spacing w:after="120" w:line="288" w:lineRule="auto"/>
        <w:ind w:left="360"/>
        <w:contextualSpacing w:val="0"/>
        <w:rPr>
          <w:rFonts w:ascii="Figtree" w:hAnsi="Figtree"/>
          <w:color w:val="1E003C"/>
        </w:rPr>
      </w:pPr>
      <w:r w:rsidRPr="00846681">
        <w:rPr>
          <w:rFonts w:ascii="Figtree" w:hAnsi="Figtree"/>
          <w:color w:val="1E003C"/>
        </w:rPr>
        <w:t xml:space="preserve">Please note: If you are not already a </w:t>
      </w:r>
      <w:r>
        <w:rPr>
          <w:rFonts w:ascii="Figtree" w:hAnsi="Figtree"/>
          <w:color w:val="1E003C"/>
        </w:rPr>
        <w:t>Gateway</w:t>
      </w:r>
      <w:r w:rsidRPr="00846681">
        <w:rPr>
          <w:rFonts w:ascii="Figtree" w:hAnsi="Figtree"/>
          <w:color w:val="1E003C"/>
        </w:rPr>
        <w:t xml:space="preserve"> member and your organisation has an annual income below £25,000, you could be eligible for Tier 3 membership and can submit a </w:t>
      </w:r>
      <w:r>
        <w:rPr>
          <w:rFonts w:ascii="Figtree" w:hAnsi="Figtree"/>
          <w:color w:val="1E003C"/>
        </w:rPr>
        <w:t>Gateway</w:t>
      </w:r>
      <w:r w:rsidRPr="00846681">
        <w:rPr>
          <w:rFonts w:ascii="Figtree" w:hAnsi="Figtree"/>
          <w:color w:val="1E003C"/>
        </w:rPr>
        <w:t xml:space="preserve"> application alongside your grant application. Please visit </w:t>
      </w:r>
      <w:hyperlink r:id="rId15" w:history="1">
        <w:r w:rsidR="006F0130" w:rsidRPr="00663E16">
          <w:rPr>
            <w:rFonts w:ascii="Figtree" w:hAnsi="Figtree"/>
            <w:color w:val="461EAB"/>
            <w:u w:val="single"/>
          </w:rPr>
          <w:t>our website</w:t>
        </w:r>
      </w:hyperlink>
      <w:r w:rsidRPr="00846681">
        <w:rPr>
          <w:rFonts w:ascii="Figtree" w:hAnsi="Figtree"/>
          <w:color w:val="1E003C"/>
        </w:rPr>
        <w:t xml:space="preserve"> to find out how to apply for the </w:t>
      </w:r>
      <w:r>
        <w:rPr>
          <w:rFonts w:ascii="Figtree" w:hAnsi="Figtree"/>
          <w:color w:val="1E003C"/>
        </w:rPr>
        <w:t>Gateway</w:t>
      </w:r>
      <w:r w:rsidRPr="00846681">
        <w:rPr>
          <w:rFonts w:ascii="Figtree" w:hAnsi="Figtree"/>
          <w:color w:val="1E003C"/>
        </w:rPr>
        <w:t>.</w:t>
      </w:r>
    </w:p>
    <w:p w14:paraId="6FC50891" w14:textId="270C80F4" w:rsidR="009858B6" w:rsidRDefault="009858B6" w:rsidP="005756BE">
      <w:pPr>
        <w:pStyle w:val="ListParagraph"/>
        <w:numPr>
          <w:ilvl w:val="0"/>
          <w:numId w:val="4"/>
        </w:numPr>
        <w:spacing w:after="120" w:line="288" w:lineRule="auto"/>
        <w:ind w:left="360"/>
        <w:contextualSpacing w:val="0"/>
        <w:rPr>
          <w:rFonts w:ascii="Figtree" w:hAnsi="Figtree"/>
          <w:color w:val="1E003C"/>
        </w:rPr>
      </w:pPr>
      <w:r w:rsidRPr="00846681">
        <w:rPr>
          <w:rFonts w:ascii="Figtree" w:hAnsi="Figtree"/>
          <w:color w:val="1E003C"/>
        </w:rPr>
        <w:t xml:space="preserve">Organisations who are </w:t>
      </w:r>
      <w:r w:rsidRPr="001F3AB0">
        <w:rPr>
          <w:rFonts w:ascii="Figtree SemiBold" w:hAnsi="Figtree SemiBold"/>
          <w:b/>
          <w:bCs/>
          <w:color w:val="1E003C"/>
        </w:rPr>
        <w:t>already working with or support one or more ‘seldom heard’ groups</w:t>
      </w:r>
      <w:r w:rsidRPr="00846681">
        <w:rPr>
          <w:rFonts w:ascii="Figtree" w:hAnsi="Figtree"/>
          <w:color w:val="1E003C"/>
        </w:rPr>
        <w:t xml:space="preserve"> (see examples </w:t>
      </w:r>
      <w:r w:rsidR="00CC1171">
        <w:rPr>
          <w:rFonts w:ascii="Figtree" w:hAnsi="Figtree"/>
          <w:color w:val="1E003C"/>
        </w:rPr>
        <w:t>below</w:t>
      </w:r>
      <w:r w:rsidRPr="00846681">
        <w:rPr>
          <w:rFonts w:ascii="Figtree" w:hAnsi="Figtree"/>
          <w:color w:val="1E003C"/>
        </w:rPr>
        <w:t>.</w:t>
      </w:r>
      <w:r>
        <w:rPr>
          <w:rFonts w:ascii="Figtree" w:hAnsi="Figtree"/>
          <w:color w:val="1E003C"/>
        </w:rPr>
        <w:t xml:space="preserve">) </w:t>
      </w:r>
      <w:r w:rsidR="00CC1171">
        <w:rPr>
          <w:rFonts w:ascii="Figtree" w:hAnsi="Figtree"/>
          <w:color w:val="1E003C"/>
        </w:rPr>
        <w:t xml:space="preserve">Please note that </w:t>
      </w:r>
      <w:r w:rsidR="004957DB">
        <w:rPr>
          <w:rFonts w:ascii="Figtree" w:hAnsi="Figtree"/>
          <w:color w:val="1E003C"/>
        </w:rPr>
        <w:t xml:space="preserve">to be eligible for this funding, </w:t>
      </w:r>
      <w:r w:rsidR="00CC1171">
        <w:rPr>
          <w:rFonts w:ascii="Figtree" w:hAnsi="Figtree"/>
          <w:color w:val="1E003C"/>
        </w:rPr>
        <w:t xml:space="preserve">your organisation’s sole purpose does not </w:t>
      </w:r>
      <w:r w:rsidR="003A7CB3">
        <w:rPr>
          <w:rFonts w:ascii="Figtree" w:hAnsi="Figtree"/>
          <w:color w:val="1E003C"/>
        </w:rPr>
        <w:t xml:space="preserve">necessarily </w:t>
      </w:r>
      <w:r w:rsidR="00CC1171">
        <w:rPr>
          <w:rFonts w:ascii="Figtree" w:hAnsi="Figtree"/>
          <w:color w:val="1E003C"/>
        </w:rPr>
        <w:t xml:space="preserve">have to be working with one of these groups. </w:t>
      </w:r>
    </w:p>
    <w:p w14:paraId="07D26AC8" w14:textId="1467F64F" w:rsidR="00A730A5" w:rsidRDefault="002A079A" w:rsidP="003C7043">
      <w:pPr>
        <w:spacing w:after="480" w:line="288" w:lineRule="auto"/>
      </w:pPr>
      <w:r w:rsidRPr="002A079A">
        <w:rPr>
          <w:rFonts w:ascii="Figtree" w:hAnsi="Figtree"/>
          <w:color w:val="1E003C"/>
        </w:rPr>
        <w:t xml:space="preserve">The Wakefield and District Safeguarding Adults Board </w:t>
      </w:r>
      <w:r>
        <w:rPr>
          <w:rFonts w:ascii="Figtree" w:hAnsi="Figtree"/>
          <w:color w:val="1E003C"/>
        </w:rPr>
        <w:t>acknowledge that th</w:t>
      </w:r>
      <w:r w:rsidR="006A7420">
        <w:rPr>
          <w:rFonts w:ascii="Figtree" w:hAnsi="Figtree"/>
          <w:color w:val="1E003C"/>
        </w:rPr>
        <w:t xml:space="preserve">ose who are </w:t>
      </w:r>
      <w:r>
        <w:rPr>
          <w:rFonts w:ascii="Figtree" w:hAnsi="Figtree"/>
          <w:color w:val="1E003C"/>
        </w:rPr>
        <w:t>eligible for this funding are likely to be small, grassroots organisation</w:t>
      </w:r>
      <w:r w:rsidR="002244AA">
        <w:rPr>
          <w:rFonts w:ascii="Figtree" w:hAnsi="Figtree"/>
          <w:color w:val="1E003C"/>
        </w:rPr>
        <w:t>s. The</w:t>
      </w:r>
      <w:r w:rsidR="006A7420">
        <w:rPr>
          <w:rFonts w:ascii="Figtree" w:hAnsi="Figtree"/>
          <w:color w:val="1E003C"/>
        </w:rPr>
        <w:t>y</w:t>
      </w:r>
      <w:r w:rsidR="002244AA">
        <w:rPr>
          <w:rFonts w:ascii="Figtree" w:hAnsi="Figtree"/>
          <w:color w:val="1E003C"/>
        </w:rPr>
        <w:t xml:space="preserve"> </w:t>
      </w:r>
      <w:r w:rsidRPr="002A079A">
        <w:rPr>
          <w:rFonts w:ascii="Figtree" w:hAnsi="Figtree"/>
          <w:color w:val="1E003C"/>
        </w:rPr>
        <w:t xml:space="preserve">would like to ensure that funded organisations </w:t>
      </w:r>
      <w:r w:rsidR="002244AA">
        <w:rPr>
          <w:rFonts w:ascii="Figtree" w:hAnsi="Figtree"/>
          <w:color w:val="1E003C"/>
        </w:rPr>
        <w:t xml:space="preserve">also have </w:t>
      </w:r>
      <w:r w:rsidR="002E469B">
        <w:rPr>
          <w:rFonts w:ascii="Figtree" w:hAnsi="Figtree"/>
          <w:color w:val="1E003C"/>
        </w:rPr>
        <w:t>access to</w:t>
      </w:r>
      <w:r w:rsidR="002244AA">
        <w:rPr>
          <w:rFonts w:ascii="Figtree" w:hAnsi="Figtree"/>
          <w:color w:val="1E003C"/>
        </w:rPr>
        <w:t xml:space="preserve"> wider support beyond the grant</w:t>
      </w:r>
      <w:r w:rsidR="006A7420">
        <w:rPr>
          <w:rFonts w:ascii="Figtree" w:hAnsi="Figtree"/>
          <w:color w:val="1E003C"/>
        </w:rPr>
        <w:t xml:space="preserve"> funding, through the Board, Nova Wakefield District, and peer support</w:t>
      </w:r>
      <w:r w:rsidR="002E469B">
        <w:rPr>
          <w:rFonts w:ascii="Figtree" w:hAnsi="Figtree"/>
          <w:color w:val="1E003C"/>
        </w:rPr>
        <w:t xml:space="preserve"> opportunities</w:t>
      </w:r>
      <w:r w:rsidR="006A7420">
        <w:rPr>
          <w:rFonts w:ascii="Figtree" w:hAnsi="Figtree"/>
          <w:color w:val="1E003C"/>
        </w:rPr>
        <w:t xml:space="preserve">. </w:t>
      </w:r>
    </w:p>
    <w:p w14:paraId="3C4EF178" w14:textId="57D9F633" w:rsidR="007239C0" w:rsidRPr="008E6BBA" w:rsidRDefault="005A34B6" w:rsidP="00A730A5">
      <w:pPr>
        <w:pStyle w:val="Heading3"/>
        <w:spacing w:before="240" w:after="480"/>
        <w:ind w:left="850"/>
        <w:rPr>
          <w:rFonts w:ascii="Figtree" w:hAnsi="Figtree"/>
          <w:b/>
          <w:bCs/>
          <w:color w:val="461EAB"/>
        </w:rPr>
      </w:pPr>
      <w:r w:rsidRPr="008E6BBA">
        <w:rPr>
          <w:rFonts w:ascii="Figtree" w:hAnsi="Figtree"/>
          <w:noProof/>
          <w:color w:val="461EAB"/>
        </w:rPr>
        <w:lastRenderedPageBreak/>
        <w:drawing>
          <wp:anchor distT="0" distB="0" distL="114300" distR="114300" simplePos="0" relativeHeight="251658244" behindDoc="0" locked="0" layoutInCell="1" allowOverlap="1" wp14:anchorId="620BF31F" wp14:editId="33F36D4D">
            <wp:simplePos x="0" y="0"/>
            <wp:positionH relativeFrom="column">
              <wp:posOffset>62865</wp:posOffset>
            </wp:positionH>
            <wp:positionV relativeFrom="paragraph">
              <wp:posOffset>-74295</wp:posOffset>
            </wp:positionV>
            <wp:extent cx="393065" cy="393065"/>
            <wp:effectExtent l="0" t="0" r="0" b="6985"/>
            <wp:wrapNone/>
            <wp:docPr id="1292003597"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8E6BBA">
        <w:rPr>
          <w:rFonts w:ascii="Figtree" w:hAnsi="Figtree"/>
          <w:noProof/>
          <w:color w:val="461EAB"/>
        </w:rPr>
        <mc:AlternateContent>
          <mc:Choice Requires="wps">
            <w:drawing>
              <wp:anchor distT="0" distB="0" distL="114300" distR="114300" simplePos="0" relativeHeight="251658243" behindDoc="1" locked="0" layoutInCell="1" allowOverlap="1" wp14:anchorId="11ABD6B9" wp14:editId="3362C8CA">
                <wp:simplePos x="0" y="0"/>
                <wp:positionH relativeFrom="margin">
                  <wp:posOffset>-1270</wp:posOffset>
                </wp:positionH>
                <wp:positionV relativeFrom="paragraph">
                  <wp:posOffset>-144145</wp:posOffset>
                </wp:positionV>
                <wp:extent cx="5716905" cy="508635"/>
                <wp:effectExtent l="0" t="0" r="17145" b="24765"/>
                <wp:wrapNone/>
                <wp:docPr id="20379249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5652F103" id="Rectangle: Rounded Corners 1" o:spid="_x0000_s1026" alt="&quot;&quot;" style="position:absolute;margin-left:-.1pt;margin-top:-11.35pt;width:450.15pt;height:40.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" filled="f" strokecolor="#461eab" strokeweight="1pt">
                <v:stroke joinstyle="miter"/>
                <w10:wrap anchorx="margin"/>
              </v:roundrect>
            </w:pict>
          </mc:Fallback>
        </mc:AlternateContent>
      </w:r>
      <w:r w:rsidR="007239C0" w:rsidRPr="008E6BBA">
        <w:rPr>
          <w:rFonts w:ascii="Figtree" w:hAnsi="Figtree"/>
          <w:b/>
          <w:bCs/>
          <w:color w:val="461EAB"/>
        </w:rPr>
        <w:t>Who should the work support?</w:t>
      </w:r>
    </w:p>
    <w:p w14:paraId="65D8CECB" w14:textId="3248D9CB" w:rsidR="00307479" w:rsidRDefault="007239C0" w:rsidP="005756BE">
      <w:pPr>
        <w:spacing w:after="120" w:line="288" w:lineRule="auto"/>
        <w:rPr>
          <w:rFonts w:ascii="Figtree" w:hAnsi="Figtree"/>
          <w:color w:val="1E003C"/>
        </w:rPr>
      </w:pPr>
      <w:r w:rsidRPr="003365E7">
        <w:rPr>
          <w:rFonts w:ascii="Figtree" w:hAnsi="Figtree"/>
          <w:color w:val="1E003C"/>
        </w:rPr>
        <w:t xml:space="preserve">Your work must support </w:t>
      </w:r>
      <w:r w:rsidRPr="007239C0">
        <w:rPr>
          <w:rFonts w:ascii="Figtree" w:hAnsi="Figtree"/>
          <w:color w:val="1E003C"/>
        </w:rPr>
        <w:t>a seldom heard group/groups</w:t>
      </w:r>
      <w:r w:rsidRPr="003365E7">
        <w:rPr>
          <w:rFonts w:ascii="Figtree" w:hAnsi="Figtree"/>
          <w:color w:val="1E003C"/>
        </w:rPr>
        <w:t xml:space="preserve">, i.e. </w:t>
      </w:r>
      <w:r w:rsidRPr="005756BE">
        <w:rPr>
          <w:rFonts w:ascii="Figtree SemiBold" w:hAnsi="Figtree SemiBold"/>
          <w:b/>
          <w:bCs/>
          <w:color w:val="1E003C"/>
        </w:rPr>
        <w:t>underrepresented adults</w:t>
      </w:r>
      <w:r w:rsidRPr="003365E7">
        <w:rPr>
          <w:rFonts w:ascii="Figtree" w:hAnsi="Figtree"/>
          <w:color w:val="1E003C"/>
        </w:rPr>
        <w:t xml:space="preserve"> who use or may use services, but who are less likely to be heard by those services’ practitioners and decision makers, or face barriers to accessing their support. As a result, these people are likely to be at greater risk of abuse/neglect, including ‘hidden’ or unreported abuse/neglect, including self-neglect. </w:t>
      </w:r>
    </w:p>
    <w:p w14:paraId="08B1AEC0" w14:textId="4E098C60" w:rsidR="00DE5C54" w:rsidRDefault="00DE5C54" w:rsidP="009F2152">
      <w:pPr>
        <w:spacing w:after="120"/>
        <w:rPr>
          <w:rFonts w:ascii="Figtree" w:hAnsi="Figtree"/>
          <w:color w:val="1E003C"/>
        </w:rPr>
      </w:pPr>
      <w:r w:rsidRPr="003365E7">
        <w:rPr>
          <w:rFonts w:ascii="Figtree" w:hAnsi="Figtree"/>
          <w:color w:val="1E003C"/>
        </w:rPr>
        <w:t>Below are some examples of the groups that can be supported with this funding</w:t>
      </w:r>
      <w:r>
        <w:rPr>
          <w:rFonts w:ascii="Figtree" w:hAnsi="Figtree"/>
          <w:color w:val="1E003C"/>
        </w:rPr>
        <w:t xml:space="preserve"> – </w:t>
      </w:r>
      <w:r w:rsidRPr="009F2152">
        <w:rPr>
          <w:rFonts w:ascii="Figtree" w:hAnsi="Figtree"/>
          <w:b/>
          <w:bCs/>
          <w:color w:val="1E003C"/>
        </w:rPr>
        <w:t>please note this list is not exhaustive and you may work with other underrepresented adults not listed here</w:t>
      </w:r>
      <w:r>
        <w:rPr>
          <w:rFonts w:ascii="Figtree" w:hAnsi="Figtree"/>
          <w:color w:val="1E003C"/>
        </w:rPr>
        <w:t xml:space="preserve">. </w:t>
      </w:r>
      <w:r w:rsidRPr="003365E7">
        <w:rPr>
          <w:rFonts w:ascii="Figtree" w:hAnsi="Figtree"/>
          <w:color w:val="1E003C"/>
        </w:rPr>
        <w:t xml:space="preserve"> </w:t>
      </w:r>
    </w:p>
    <w:p w14:paraId="764D96BB" w14:textId="6F9F8DCA" w:rsidR="007239C0" w:rsidRPr="003B2D4D" w:rsidRDefault="007239C0" w:rsidP="003B2D4D">
      <w:pPr>
        <w:pStyle w:val="ListParagraph"/>
        <w:numPr>
          <w:ilvl w:val="0"/>
          <w:numId w:val="4"/>
        </w:numPr>
        <w:spacing w:after="120" w:line="288" w:lineRule="auto"/>
        <w:rPr>
          <w:rFonts w:ascii="Figtree" w:hAnsi="Figtree"/>
          <w:color w:val="1E003C"/>
        </w:rPr>
      </w:pPr>
      <w:r w:rsidRPr="003B2D4D">
        <w:rPr>
          <w:rFonts w:ascii="Figtree" w:hAnsi="Figtree"/>
          <w:color w:val="1E003C"/>
        </w:rPr>
        <w:t>Homeless people</w:t>
      </w:r>
    </w:p>
    <w:p w14:paraId="199C7D78" w14:textId="77777777" w:rsidR="007239C0" w:rsidRPr="003365E7" w:rsidRDefault="007239C0" w:rsidP="005756BE">
      <w:pPr>
        <w:pStyle w:val="ListParagraph"/>
        <w:numPr>
          <w:ilvl w:val="0"/>
          <w:numId w:val="3"/>
        </w:numPr>
        <w:spacing w:after="120" w:line="288" w:lineRule="auto"/>
        <w:rPr>
          <w:rFonts w:ascii="Figtree" w:hAnsi="Figtree"/>
          <w:color w:val="1E003C"/>
        </w:rPr>
      </w:pPr>
      <w:r w:rsidRPr="003365E7">
        <w:rPr>
          <w:rFonts w:ascii="Figtree" w:hAnsi="Figtree"/>
          <w:color w:val="1E003C"/>
        </w:rPr>
        <w:t>People with alcohol or drug dependency</w:t>
      </w:r>
    </w:p>
    <w:p w14:paraId="2386300C" w14:textId="6B3A245C" w:rsidR="007239C0" w:rsidRPr="003365E7" w:rsidRDefault="007239C0" w:rsidP="005756BE">
      <w:pPr>
        <w:pStyle w:val="ListParagraph"/>
        <w:numPr>
          <w:ilvl w:val="0"/>
          <w:numId w:val="3"/>
        </w:numPr>
        <w:spacing w:after="120" w:line="288" w:lineRule="auto"/>
        <w:rPr>
          <w:rFonts w:ascii="Figtree" w:hAnsi="Figtree"/>
          <w:color w:val="1E003C"/>
        </w:rPr>
      </w:pPr>
      <w:r w:rsidRPr="003365E7">
        <w:rPr>
          <w:rFonts w:ascii="Figtree" w:hAnsi="Figtree"/>
          <w:color w:val="1E003C"/>
        </w:rPr>
        <w:t>Unpaid carers</w:t>
      </w:r>
    </w:p>
    <w:p w14:paraId="6DEE12D3" w14:textId="7CE9C5EE" w:rsidR="007239C0" w:rsidRPr="003365E7" w:rsidRDefault="007239C0" w:rsidP="005756BE">
      <w:pPr>
        <w:pStyle w:val="ListParagraph"/>
        <w:numPr>
          <w:ilvl w:val="0"/>
          <w:numId w:val="3"/>
        </w:numPr>
        <w:spacing w:after="120" w:line="288" w:lineRule="auto"/>
        <w:rPr>
          <w:rFonts w:ascii="Figtree" w:hAnsi="Figtree"/>
          <w:color w:val="1E003C"/>
        </w:rPr>
      </w:pPr>
      <w:r w:rsidRPr="003365E7">
        <w:rPr>
          <w:rFonts w:ascii="Figtree" w:hAnsi="Figtree"/>
          <w:color w:val="1E003C"/>
        </w:rPr>
        <w:t>People with disabilities, including learning disability, neurodivergence or a mental health condition</w:t>
      </w:r>
    </w:p>
    <w:p w14:paraId="61551A04" w14:textId="77777777" w:rsidR="007239C0" w:rsidRPr="003365E7" w:rsidRDefault="007239C0" w:rsidP="005756BE">
      <w:pPr>
        <w:pStyle w:val="ListParagraph"/>
        <w:numPr>
          <w:ilvl w:val="0"/>
          <w:numId w:val="3"/>
        </w:numPr>
        <w:spacing w:after="120" w:line="288" w:lineRule="auto"/>
        <w:rPr>
          <w:rFonts w:ascii="Figtree" w:hAnsi="Figtree"/>
          <w:color w:val="1E003C"/>
        </w:rPr>
      </w:pPr>
      <w:r w:rsidRPr="003365E7">
        <w:rPr>
          <w:rFonts w:ascii="Figtree" w:hAnsi="Figtree"/>
          <w:color w:val="1E003C"/>
        </w:rPr>
        <w:t>Refugees and asylum seekers</w:t>
      </w:r>
    </w:p>
    <w:p w14:paraId="18D404EA" w14:textId="56D09E03" w:rsidR="007239C0" w:rsidRPr="003365E7" w:rsidRDefault="007239C0" w:rsidP="005756BE">
      <w:pPr>
        <w:pStyle w:val="ListParagraph"/>
        <w:numPr>
          <w:ilvl w:val="0"/>
          <w:numId w:val="3"/>
        </w:numPr>
        <w:spacing w:after="120" w:line="288" w:lineRule="auto"/>
        <w:rPr>
          <w:rFonts w:ascii="Figtree" w:hAnsi="Figtree"/>
          <w:color w:val="1E003C"/>
        </w:rPr>
      </w:pPr>
      <w:r w:rsidRPr="003365E7">
        <w:rPr>
          <w:rFonts w:ascii="Figtree" w:hAnsi="Figtree"/>
          <w:color w:val="1E003C"/>
        </w:rPr>
        <w:t>LGBTQ+ people</w:t>
      </w:r>
    </w:p>
    <w:p w14:paraId="14F36FA6" w14:textId="5CF6FB19" w:rsidR="000B21B0" w:rsidRDefault="007239C0" w:rsidP="00C606E8">
      <w:pPr>
        <w:pStyle w:val="ListParagraph"/>
        <w:numPr>
          <w:ilvl w:val="0"/>
          <w:numId w:val="3"/>
        </w:numPr>
        <w:spacing w:after="120" w:line="288" w:lineRule="auto"/>
        <w:rPr>
          <w:rFonts w:ascii="Figtree" w:hAnsi="Figtree"/>
          <w:color w:val="1E003C"/>
        </w:rPr>
      </w:pPr>
      <w:r w:rsidRPr="000B21B0">
        <w:rPr>
          <w:rFonts w:ascii="Figtree" w:hAnsi="Figtree"/>
          <w:color w:val="1E003C"/>
        </w:rPr>
        <w:t>People</w:t>
      </w:r>
      <w:r w:rsidR="000B21B0" w:rsidRPr="000B21B0">
        <w:rPr>
          <w:rFonts w:ascii="Figtree" w:hAnsi="Figtree"/>
          <w:color w:val="1E003C"/>
        </w:rPr>
        <w:t xml:space="preserve"> in contact with the justice system</w:t>
      </w:r>
    </w:p>
    <w:p w14:paraId="168381A0" w14:textId="448DF4C1" w:rsidR="007239C0" w:rsidRPr="000B21B0" w:rsidRDefault="007239C0" w:rsidP="00C606E8">
      <w:pPr>
        <w:pStyle w:val="ListParagraph"/>
        <w:numPr>
          <w:ilvl w:val="0"/>
          <w:numId w:val="3"/>
        </w:numPr>
        <w:spacing w:after="120" w:line="288" w:lineRule="auto"/>
        <w:rPr>
          <w:rFonts w:ascii="Figtree" w:hAnsi="Figtree"/>
          <w:color w:val="1E003C"/>
        </w:rPr>
      </w:pPr>
      <w:r w:rsidRPr="000B21B0">
        <w:rPr>
          <w:rFonts w:ascii="Figtree" w:hAnsi="Figtree"/>
          <w:color w:val="1E003C"/>
        </w:rPr>
        <w:t>Gypsy, Roma and traveller communities</w:t>
      </w:r>
    </w:p>
    <w:p w14:paraId="2B13BC00" w14:textId="0DE0DD58" w:rsidR="001E6717" w:rsidRPr="00215729" w:rsidRDefault="007239C0" w:rsidP="00215729">
      <w:pPr>
        <w:pStyle w:val="ListParagraph"/>
        <w:numPr>
          <w:ilvl w:val="0"/>
          <w:numId w:val="3"/>
        </w:numPr>
        <w:spacing w:after="120" w:line="288" w:lineRule="auto"/>
        <w:rPr>
          <w:rFonts w:ascii="Figtree" w:hAnsi="Figtree"/>
          <w:color w:val="1E003C"/>
        </w:rPr>
      </w:pPr>
      <w:r w:rsidRPr="003365E7">
        <w:rPr>
          <w:rFonts w:ascii="Figtree" w:hAnsi="Figtree"/>
          <w:color w:val="1E003C"/>
        </w:rPr>
        <w:t>People who do not speak English as their main language</w:t>
      </w:r>
    </w:p>
    <w:p w14:paraId="08F819E6" w14:textId="60C046AD" w:rsidR="00400398" w:rsidRPr="004570A3" w:rsidRDefault="001A532C" w:rsidP="001A532C">
      <w:pPr>
        <w:pStyle w:val="Heading3"/>
        <w:spacing w:before="400" w:after="400" w:line="288" w:lineRule="auto"/>
        <w:ind w:left="850"/>
        <w:rPr>
          <w:rFonts w:ascii="Figtree" w:hAnsi="Figtree"/>
          <w:b/>
          <w:bCs/>
          <w:color w:val="461EAB"/>
        </w:rPr>
      </w:pPr>
      <w:r w:rsidRPr="004570A3">
        <w:rPr>
          <w:rFonts w:ascii="Figtree" w:eastAsiaTheme="minorHAnsi" w:hAnsi="Figtree" w:cstheme="minorBidi"/>
          <w:noProof/>
          <w:color w:val="461EAB"/>
        </w:rPr>
        <w:drawing>
          <wp:anchor distT="0" distB="0" distL="114300" distR="114300" simplePos="0" relativeHeight="251658246" behindDoc="0" locked="0" layoutInCell="1" allowOverlap="1" wp14:anchorId="6520DD67" wp14:editId="0EDE71BC">
            <wp:simplePos x="0" y="0"/>
            <wp:positionH relativeFrom="column">
              <wp:posOffset>73660</wp:posOffset>
            </wp:positionH>
            <wp:positionV relativeFrom="paragraph">
              <wp:posOffset>74295</wp:posOffset>
            </wp:positionV>
            <wp:extent cx="393065" cy="393065"/>
            <wp:effectExtent l="0" t="0" r="0" b="6985"/>
            <wp:wrapNone/>
            <wp:docPr id="1183124202"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4570A3">
        <w:rPr>
          <w:rFonts w:ascii="Figtree" w:eastAsiaTheme="minorHAnsi" w:hAnsi="Figtree" w:cstheme="minorBidi"/>
          <w:noProof/>
          <w:color w:val="461EAB"/>
        </w:rPr>
        <mc:AlternateContent>
          <mc:Choice Requires="wps">
            <w:drawing>
              <wp:anchor distT="0" distB="0" distL="114300" distR="114300" simplePos="0" relativeHeight="251658245" behindDoc="1" locked="0" layoutInCell="1" allowOverlap="1" wp14:anchorId="19913A70" wp14:editId="2DBE3AAE">
                <wp:simplePos x="0" y="0"/>
                <wp:positionH relativeFrom="margin">
                  <wp:posOffset>0</wp:posOffset>
                </wp:positionH>
                <wp:positionV relativeFrom="paragraph">
                  <wp:posOffset>24765</wp:posOffset>
                </wp:positionV>
                <wp:extent cx="5716905" cy="508635"/>
                <wp:effectExtent l="0" t="0" r="17145" b="24765"/>
                <wp:wrapNone/>
                <wp:docPr id="92215086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11560053" id="Rectangle: Rounded Corners 1" o:spid="_x0000_s1026" alt="&quot;&quot;" style="position:absolute;margin-left:0;margin-top:1.95pt;width:450.15pt;height:40.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" filled="f" strokecolor="#461eab" strokeweight="1pt">
                <v:stroke joinstyle="miter"/>
                <w10:wrap anchorx="margin"/>
              </v:roundrect>
            </w:pict>
          </mc:Fallback>
        </mc:AlternateContent>
      </w:r>
      <w:r w:rsidR="00400398" w:rsidRPr="004570A3">
        <w:rPr>
          <w:rFonts w:ascii="Figtree" w:hAnsi="Figtree"/>
          <w:b/>
          <w:bCs/>
          <w:color w:val="461EAB"/>
        </w:rPr>
        <w:t xml:space="preserve">What </w:t>
      </w:r>
      <w:r w:rsidR="005C4789" w:rsidRPr="004570A3">
        <w:rPr>
          <w:rFonts w:ascii="Figtree" w:hAnsi="Figtree"/>
          <w:b/>
          <w:bCs/>
          <w:color w:val="461EAB"/>
        </w:rPr>
        <w:t>can we</w:t>
      </w:r>
      <w:r w:rsidR="002A3887" w:rsidRPr="004570A3">
        <w:rPr>
          <w:rFonts w:ascii="Figtree" w:hAnsi="Figtree"/>
          <w:b/>
          <w:bCs/>
          <w:color w:val="461EAB"/>
        </w:rPr>
        <w:t xml:space="preserve"> fund</w:t>
      </w:r>
      <w:r w:rsidR="008E6BBA" w:rsidRPr="004570A3">
        <w:rPr>
          <w:rFonts w:ascii="Figtree" w:hAnsi="Figtree"/>
          <w:b/>
          <w:bCs/>
          <w:color w:val="461EAB"/>
        </w:rPr>
        <w:t>?</w:t>
      </w:r>
    </w:p>
    <w:p w14:paraId="3E3DFF24" w14:textId="23ABDA43" w:rsidR="004808C7" w:rsidRPr="004808C7" w:rsidRDefault="004808C7" w:rsidP="005756BE">
      <w:pPr>
        <w:spacing w:after="120" w:line="288" w:lineRule="auto"/>
        <w:rPr>
          <w:rFonts w:ascii="Figtree" w:hAnsi="Figtree"/>
          <w:color w:val="1E003C"/>
        </w:rPr>
      </w:pPr>
      <w:r w:rsidRPr="004808C7">
        <w:rPr>
          <w:rFonts w:ascii="Figtree" w:hAnsi="Figtree"/>
          <w:color w:val="1E003C"/>
        </w:rPr>
        <w:t>You can apply for funding to:</w:t>
      </w:r>
    </w:p>
    <w:p w14:paraId="6B71E73C" w14:textId="5C5B26E4" w:rsidR="004808C7" w:rsidRPr="004808C7" w:rsidRDefault="004808C7" w:rsidP="00210377">
      <w:pPr>
        <w:pStyle w:val="ListParagraph"/>
        <w:numPr>
          <w:ilvl w:val="0"/>
          <w:numId w:val="3"/>
        </w:numPr>
        <w:spacing w:after="100" w:afterAutospacing="1" w:line="288" w:lineRule="auto"/>
        <w:ind w:left="714" w:hanging="357"/>
        <w:contextualSpacing w:val="0"/>
        <w:rPr>
          <w:rFonts w:ascii="Figtree" w:hAnsi="Figtree"/>
          <w:color w:val="1E003C"/>
        </w:rPr>
      </w:pPr>
      <w:r w:rsidRPr="004808C7">
        <w:rPr>
          <w:rFonts w:ascii="Figtree" w:hAnsi="Figtree"/>
          <w:color w:val="1E003C"/>
        </w:rPr>
        <w:t>start a new activity</w:t>
      </w:r>
      <w:r w:rsidR="006118D9" w:rsidRPr="00960E69">
        <w:rPr>
          <w:rFonts w:ascii="Figtree" w:hAnsi="Figtree"/>
          <w:color w:val="1E003C"/>
        </w:rPr>
        <w:t>/project</w:t>
      </w:r>
    </w:p>
    <w:p w14:paraId="0BC0DCDD" w14:textId="0DF927E4" w:rsidR="004808C7" w:rsidRPr="004808C7" w:rsidRDefault="006118D9" w:rsidP="00210377">
      <w:pPr>
        <w:pStyle w:val="ListParagraph"/>
        <w:numPr>
          <w:ilvl w:val="0"/>
          <w:numId w:val="3"/>
        </w:numPr>
        <w:spacing w:after="100" w:afterAutospacing="1" w:line="288" w:lineRule="auto"/>
        <w:ind w:left="714" w:hanging="357"/>
        <w:contextualSpacing w:val="0"/>
        <w:rPr>
          <w:rFonts w:ascii="Figtree" w:hAnsi="Figtree"/>
          <w:color w:val="1E003C"/>
        </w:rPr>
      </w:pPr>
      <w:r w:rsidRPr="00960E69">
        <w:rPr>
          <w:rFonts w:ascii="Figtree" w:hAnsi="Figtree"/>
          <w:color w:val="1E003C"/>
        </w:rPr>
        <w:t xml:space="preserve">continue to </w:t>
      </w:r>
      <w:r w:rsidR="004808C7" w:rsidRPr="004808C7">
        <w:rPr>
          <w:rFonts w:ascii="Figtree" w:hAnsi="Figtree"/>
          <w:color w:val="1E003C"/>
        </w:rPr>
        <w:t xml:space="preserve">deliver existing </w:t>
      </w:r>
      <w:r w:rsidR="002A5126">
        <w:rPr>
          <w:rFonts w:ascii="Figtree" w:hAnsi="Figtree"/>
          <w:color w:val="1E003C"/>
        </w:rPr>
        <w:t xml:space="preserve">work </w:t>
      </w:r>
    </w:p>
    <w:p w14:paraId="72B6179C" w14:textId="46E15031" w:rsidR="00960E69" w:rsidRDefault="00960E69" w:rsidP="002A69F5">
      <w:pPr>
        <w:pStyle w:val="ListParagraph"/>
        <w:numPr>
          <w:ilvl w:val="0"/>
          <w:numId w:val="3"/>
        </w:numPr>
        <w:spacing w:after="120" w:line="288" w:lineRule="auto"/>
        <w:ind w:left="714" w:hanging="357"/>
        <w:contextualSpacing w:val="0"/>
        <w:rPr>
          <w:rFonts w:ascii="Figtree" w:hAnsi="Figtree"/>
          <w:color w:val="1E003C"/>
        </w:rPr>
      </w:pPr>
      <w:r w:rsidRPr="00960E69">
        <w:rPr>
          <w:rFonts w:ascii="Figtree" w:hAnsi="Figtree"/>
          <w:color w:val="1E003C"/>
        </w:rPr>
        <w:t>increase your capacity to deliver existing work</w:t>
      </w:r>
    </w:p>
    <w:p w14:paraId="75545FE5" w14:textId="7C0EFF51" w:rsidR="00294419" w:rsidRPr="00294419" w:rsidRDefault="00294419" w:rsidP="00D757F1">
      <w:pPr>
        <w:spacing w:after="120"/>
        <w:rPr>
          <w:rFonts w:ascii="Figtree" w:hAnsi="Figtree"/>
          <w:color w:val="1E003C"/>
        </w:rPr>
      </w:pPr>
      <w:r w:rsidRPr="00294419">
        <w:rPr>
          <w:rFonts w:ascii="Figtree" w:hAnsi="Figtree"/>
          <w:color w:val="1E003C"/>
        </w:rPr>
        <w:t>The activity, project or work should be in line with one or more of the priorities of Empowerment, Prevention or Protection. In other words, it could aim to remove barriers and promote inclusion; promote safety and wellbeing; or enhance awareness and confidence around keeping safe from abuse/neglect</w:t>
      </w:r>
      <w:r w:rsidR="00D757F1">
        <w:rPr>
          <w:rFonts w:ascii="Figtree" w:hAnsi="Figtree"/>
          <w:color w:val="1E003C"/>
        </w:rPr>
        <w:t>.</w:t>
      </w:r>
    </w:p>
    <w:p w14:paraId="236888E9" w14:textId="77777777" w:rsidR="00D757F1" w:rsidRDefault="00D757F1">
      <w:pPr>
        <w:rPr>
          <w:rFonts w:ascii="Figtree" w:hAnsi="Figtree"/>
          <w:color w:val="1E003C"/>
        </w:rPr>
      </w:pPr>
      <w:r>
        <w:rPr>
          <w:rFonts w:ascii="Figtree" w:hAnsi="Figtree"/>
          <w:color w:val="1E003C"/>
        </w:rPr>
        <w:br w:type="page"/>
      </w:r>
    </w:p>
    <w:p w14:paraId="3691261F" w14:textId="1955F107" w:rsidR="00BA7717" w:rsidRDefault="006118D9" w:rsidP="005756BE">
      <w:pPr>
        <w:spacing w:after="120" w:line="288" w:lineRule="auto"/>
        <w:rPr>
          <w:rFonts w:ascii="Figtree" w:hAnsi="Figtree"/>
          <w:color w:val="1E003C"/>
        </w:rPr>
      </w:pPr>
      <w:r w:rsidRPr="006118D9">
        <w:rPr>
          <w:rFonts w:ascii="Figtree" w:hAnsi="Figtree"/>
          <w:color w:val="1E003C"/>
        </w:rPr>
        <w:lastRenderedPageBreak/>
        <w:t xml:space="preserve">We </w:t>
      </w:r>
      <w:r w:rsidR="00960E69">
        <w:rPr>
          <w:rFonts w:ascii="Figtree" w:hAnsi="Figtree"/>
          <w:color w:val="1E003C"/>
        </w:rPr>
        <w:t xml:space="preserve">will </w:t>
      </w:r>
      <w:r w:rsidRPr="006118D9">
        <w:rPr>
          <w:rFonts w:ascii="Figtree" w:hAnsi="Figtree"/>
          <w:color w:val="1E003C"/>
        </w:rPr>
        <w:t xml:space="preserve">fund a variety of costs to </w:t>
      </w:r>
      <w:r w:rsidR="00960E69">
        <w:rPr>
          <w:rFonts w:ascii="Figtree" w:hAnsi="Figtree"/>
          <w:color w:val="1E003C"/>
        </w:rPr>
        <w:t>support your work</w:t>
      </w:r>
      <w:r w:rsidRPr="006118D9">
        <w:rPr>
          <w:rFonts w:ascii="Figtree" w:hAnsi="Figtree"/>
          <w:color w:val="1E003C"/>
        </w:rPr>
        <w:t>.</w:t>
      </w:r>
    </w:p>
    <w:p w14:paraId="599D2C03" w14:textId="3BFB39C6" w:rsidR="000D0C64" w:rsidRDefault="00DC3CFF" w:rsidP="00DC3CFF">
      <w:pPr>
        <w:spacing w:before="480"/>
        <w:rPr>
          <w:rFonts w:ascii="Figtree" w:hAnsi="Figtree"/>
          <w:color w:val="1E003C"/>
        </w:rPr>
      </w:pPr>
      <w:r>
        <w:rPr>
          <w:rFonts w:ascii="Figtree" w:hAnsi="Figtree"/>
          <w:noProof/>
          <w:color w:val="1E003C"/>
        </w:rPr>
        <mc:AlternateContent>
          <mc:Choice Requires="wps">
            <w:drawing>
              <wp:anchor distT="0" distB="0" distL="114300" distR="114300" simplePos="0" relativeHeight="251658240" behindDoc="1" locked="0" layoutInCell="1" allowOverlap="1" wp14:anchorId="7B00E9C5" wp14:editId="14EE3EFF">
                <wp:simplePos x="0" y="0"/>
                <wp:positionH relativeFrom="margin">
                  <wp:posOffset>-143510</wp:posOffset>
                </wp:positionH>
                <wp:positionV relativeFrom="paragraph">
                  <wp:posOffset>41910</wp:posOffset>
                </wp:positionV>
                <wp:extent cx="3362325" cy="3432810"/>
                <wp:effectExtent l="0" t="0" r="9525" b="0"/>
                <wp:wrapThrough wrapText="bothSides">
                  <wp:wrapPolygon edited="0">
                    <wp:start x="367" y="0"/>
                    <wp:lineTo x="0" y="479"/>
                    <wp:lineTo x="0" y="20977"/>
                    <wp:lineTo x="367" y="21456"/>
                    <wp:lineTo x="21172" y="21456"/>
                    <wp:lineTo x="21294" y="21456"/>
                    <wp:lineTo x="21539" y="20977"/>
                    <wp:lineTo x="21539" y="360"/>
                    <wp:lineTo x="21172" y="0"/>
                    <wp:lineTo x="367" y="0"/>
                  </wp:wrapPolygon>
                </wp:wrapThrough>
                <wp:docPr id="773082972"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2325" cy="3432810"/>
                        </a:xfrm>
                        <a:prstGeom prst="roundRect">
                          <a:avLst>
                            <a:gd name="adj" fmla="val 5404"/>
                          </a:avLst>
                        </a:prstGeom>
                        <a:solidFill>
                          <a:srgbClr val="FFEAE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1E38364" id="Rectangle: Rounded Corners 9" o:spid="_x0000_s1026" alt="&quot;&quot;" style="position:absolute;margin-left:-11.3pt;margin-top:3.3pt;width:264.75pt;height:270.3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" fillcolor="#ffeae1" stroked="f" strokeweight="1pt">
                <v:stroke joinstyle="miter"/>
                <w10:wrap type="through" anchorx="margin"/>
              </v:roundrect>
            </w:pict>
          </mc:Fallback>
        </mc:AlternateContent>
      </w:r>
      <w:r w:rsidR="0042378B">
        <w:rPr>
          <w:rFonts w:ascii="Figtree" w:hAnsi="Figtree"/>
          <w:noProof/>
          <w:color w:val="1E003C"/>
        </w:rPr>
        <w:drawing>
          <wp:anchor distT="0" distB="0" distL="114300" distR="114300" simplePos="0" relativeHeight="251658255" behindDoc="0" locked="0" layoutInCell="1" allowOverlap="1" wp14:anchorId="2CEE25F9" wp14:editId="1349B7A5">
            <wp:simplePos x="0" y="0"/>
            <wp:positionH relativeFrom="column">
              <wp:posOffset>3431631</wp:posOffset>
            </wp:positionH>
            <wp:positionV relativeFrom="paragraph">
              <wp:posOffset>68580</wp:posOffset>
            </wp:positionV>
            <wp:extent cx="264251" cy="264251"/>
            <wp:effectExtent l="0" t="0" r="2540" b="2540"/>
            <wp:wrapNone/>
            <wp:docPr id="1127623602" name="Graphic 13"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23602" name="Graphic 1127623602" descr="Badge Cross with solid fill"/>
                    <pic:cNvPicPr/>
                  </pic:nvPicPr>
                  <pic:blipFill>
                    <a:blip r:embed="rId16">
                      <a:extLst>
                        <a:ext uri="{96DAC541-7B7A-43D3-8B79-37D633B846F1}">
                          <asvg:svgBlip xmlns:asvg="http://schemas.microsoft.com/office/drawing/2016/SVG/main" r:embed="rId17"/>
                        </a:ext>
                      </a:extLst>
                    </a:blip>
                    <a:stretch>
                      <a:fillRect/>
                    </a:stretch>
                  </pic:blipFill>
                  <pic:spPr>
                    <a:xfrm flipV="1">
                      <a:off x="0" y="0"/>
                      <a:ext cx="264251" cy="264251"/>
                    </a:xfrm>
                    <a:prstGeom prst="rect">
                      <a:avLst/>
                    </a:prstGeom>
                  </pic:spPr>
                </pic:pic>
              </a:graphicData>
            </a:graphic>
            <wp14:sizeRelH relativeFrom="margin">
              <wp14:pctWidth>0</wp14:pctWidth>
            </wp14:sizeRelH>
            <wp14:sizeRelV relativeFrom="margin">
              <wp14:pctHeight>0</wp14:pctHeight>
            </wp14:sizeRelV>
          </wp:anchor>
        </w:drawing>
      </w:r>
      <w:r w:rsidR="00842D0C">
        <w:rPr>
          <w:rFonts w:ascii="Figtree" w:hAnsi="Figtree"/>
          <w:noProof/>
          <w:color w:val="1E003C"/>
        </w:rPr>
        <mc:AlternateContent>
          <mc:Choice Requires="wps">
            <w:drawing>
              <wp:anchor distT="0" distB="0" distL="114300" distR="114300" simplePos="0" relativeHeight="251658251" behindDoc="1" locked="0" layoutInCell="1" allowOverlap="1" wp14:anchorId="18B4FAE6" wp14:editId="4A873100">
                <wp:simplePos x="0" y="0"/>
                <wp:positionH relativeFrom="column">
                  <wp:posOffset>3360420</wp:posOffset>
                </wp:positionH>
                <wp:positionV relativeFrom="paragraph">
                  <wp:posOffset>33020</wp:posOffset>
                </wp:positionV>
                <wp:extent cx="2710180" cy="341630"/>
                <wp:effectExtent l="0" t="0" r="0" b="1270"/>
                <wp:wrapTopAndBottom/>
                <wp:docPr id="946949698"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10180" cy="341630"/>
                        </a:xfrm>
                        <a:prstGeom prst="roundRect">
                          <a:avLst>
                            <a:gd name="adj" fmla="val 50000"/>
                          </a:avLst>
                        </a:prstGeom>
                        <a:solidFill>
                          <a:srgbClr val="DCD2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822FFA6" id="Rectangle: Rounded Corners 10" o:spid="_x0000_s1026" alt="&quot;&quot;" style="position:absolute;margin-left:264.6pt;margin-top:2.6pt;width:213.4pt;height:26.9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" fillcolor="#dcd2ff" stroked="f" strokeweight="1pt">
                <v:fill opacity="45746f"/>
                <v:stroke joinstyle="miter"/>
                <w10:wrap type="topAndBottom"/>
              </v:roundrect>
            </w:pict>
          </mc:Fallback>
        </mc:AlternateContent>
      </w:r>
      <w:r w:rsidR="00842D0C">
        <w:rPr>
          <w:rFonts w:ascii="Figtree" w:hAnsi="Figtree"/>
          <w:noProof/>
          <w:color w:val="1E003C"/>
        </w:rPr>
        <mc:AlternateContent>
          <mc:Choice Requires="wps">
            <w:drawing>
              <wp:anchor distT="0" distB="0" distL="114300" distR="114300" simplePos="0" relativeHeight="251658250" behindDoc="1" locked="0" layoutInCell="1" allowOverlap="1" wp14:anchorId="3E8CFF95" wp14:editId="2381AEA4">
                <wp:simplePos x="0" y="0"/>
                <wp:positionH relativeFrom="column">
                  <wp:posOffset>-139065</wp:posOffset>
                </wp:positionH>
                <wp:positionV relativeFrom="paragraph">
                  <wp:posOffset>33020</wp:posOffset>
                </wp:positionV>
                <wp:extent cx="3355340" cy="341630"/>
                <wp:effectExtent l="0" t="0" r="0" b="1270"/>
                <wp:wrapTopAndBottom/>
                <wp:docPr id="1340167762"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5340" cy="341630"/>
                        </a:xfrm>
                        <a:prstGeom prst="roundRect">
                          <a:avLst>
                            <a:gd name="adj" fmla="val 50000"/>
                          </a:avLst>
                        </a:prstGeom>
                        <a:solidFill>
                          <a:srgbClr val="FFBD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D71F824" id="Rectangle: Rounded Corners 10" o:spid="_x0000_s1026" alt="&quot;&quot;" style="position:absolute;margin-left:-10.95pt;margin-top:2.6pt;width:264.2pt;height:26.9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" fillcolor="#ffbda3" stroked="f" strokeweight="1pt">
                <v:stroke joinstyle="miter"/>
                <w10:wrap type="topAndBottom"/>
              </v:roundrect>
            </w:pict>
          </mc:Fallback>
        </mc:AlternateContent>
      </w:r>
      <w:r w:rsidR="002A3BEC" w:rsidRPr="00BA7717">
        <w:rPr>
          <w:rFonts w:ascii="Figtree" w:hAnsi="Figtree"/>
          <w:noProof/>
          <w:color w:val="1E003C"/>
        </w:rPr>
        <mc:AlternateContent>
          <mc:Choice Requires="wps">
            <w:drawing>
              <wp:anchor distT="45720" distB="45720" distL="114300" distR="114300" simplePos="0" relativeHeight="251658254" behindDoc="0" locked="0" layoutInCell="1" allowOverlap="1" wp14:anchorId="04435D6A" wp14:editId="010E9510">
                <wp:simplePos x="0" y="0"/>
                <wp:positionH relativeFrom="margin">
                  <wp:posOffset>-52004</wp:posOffset>
                </wp:positionH>
                <wp:positionV relativeFrom="paragraph">
                  <wp:posOffset>41471</wp:posOffset>
                </wp:positionV>
                <wp:extent cx="3257550" cy="339324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393247"/>
                        </a:xfrm>
                        <a:prstGeom prst="rect">
                          <a:avLst/>
                        </a:prstGeom>
                        <a:noFill/>
                        <a:ln w="9525">
                          <a:noFill/>
                          <a:miter lim="800000"/>
                          <a:headEnd/>
                          <a:tailEnd/>
                        </a:ln>
                      </wps:spPr>
                      <wps:txbx>
                        <w:txbxContent>
                          <w:p w14:paraId="53EC4933" w14:textId="2F6C5EF4" w:rsidR="00BA7717" w:rsidRPr="00E92533" w:rsidRDefault="00BA7717" w:rsidP="002A3BEC">
                            <w:pPr>
                              <w:spacing w:before="60" w:after="240"/>
                              <w:ind w:left="357"/>
                              <w:rPr>
                                <w:rFonts w:ascii="Figtree SemiBold" w:hAnsi="Figtree SemiBold"/>
                                <w:color w:val="1E003C"/>
                                <w:sz w:val="22"/>
                                <w:szCs w:val="22"/>
                              </w:rPr>
                            </w:pPr>
                            <w:r w:rsidRPr="00E92533">
                              <w:rPr>
                                <w:rFonts w:ascii="Figtree SemiBold" w:hAnsi="Figtree SemiBold"/>
                                <w:color w:val="1E003C"/>
                                <w:sz w:val="22"/>
                                <w:szCs w:val="22"/>
                              </w:rPr>
                              <w:t>Includes</w:t>
                            </w:r>
                          </w:p>
                          <w:p w14:paraId="1C5917D1" w14:textId="13ADA158" w:rsidR="00BA7717" w:rsidRPr="00254952" w:rsidRDefault="00BA7717"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 xml:space="preserve">Resources to support and increase capacity of existing work including staff training etc. </w:t>
                            </w:r>
                          </w:p>
                          <w:p w14:paraId="20F366EC" w14:textId="77777777" w:rsidR="00BA7717" w:rsidRPr="00254952" w:rsidRDefault="00BA7717"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Supporting the recruitment and development of volunteers.</w:t>
                            </w:r>
                          </w:p>
                          <w:p w14:paraId="34C035D7" w14:textId="65A094FC" w:rsidR="00BA7717" w:rsidRPr="00254952" w:rsidRDefault="00BA7717"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Reasonable contributions to core/running costs as part of the wider proposal</w:t>
                            </w:r>
                            <w:r w:rsidR="00A924CA" w:rsidRPr="00254952">
                              <w:rPr>
                                <w:rFonts w:ascii="Figtree" w:hAnsi="Figtree"/>
                                <w:color w:val="1E003C"/>
                                <w:sz w:val="22"/>
                                <w:szCs w:val="22"/>
                              </w:rPr>
                              <w:t>.</w:t>
                            </w:r>
                          </w:p>
                          <w:p w14:paraId="774731AB" w14:textId="77777777"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Extending existing work (</w:t>
                            </w:r>
                            <w:proofErr w:type="gramStart"/>
                            <w:r w:rsidRPr="00254952">
                              <w:rPr>
                                <w:rFonts w:ascii="Figtree" w:hAnsi="Figtree"/>
                                <w:color w:val="1E003C"/>
                                <w:sz w:val="22"/>
                                <w:szCs w:val="22"/>
                              </w:rPr>
                              <w:t>as long as</w:t>
                            </w:r>
                            <w:proofErr w:type="gramEnd"/>
                            <w:r w:rsidRPr="00254952">
                              <w:rPr>
                                <w:rFonts w:ascii="Figtree" w:hAnsi="Figtree"/>
                                <w:color w:val="1E003C"/>
                                <w:sz w:val="22"/>
                                <w:szCs w:val="22"/>
                              </w:rPr>
                              <w:t xml:space="preserve"> double funding does not occur – please explore this in your application if relevant).</w:t>
                            </w:r>
                          </w:p>
                          <w:p w14:paraId="01497472" w14:textId="4B9A5D7B"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 xml:space="preserve">Addressing inequality </w:t>
                            </w:r>
                            <w:r w:rsidR="00842D0C">
                              <w:rPr>
                                <w:rFonts w:ascii="Figtree" w:hAnsi="Figtree"/>
                                <w:color w:val="1E003C"/>
                                <w:sz w:val="22"/>
                                <w:szCs w:val="22"/>
                              </w:rPr>
                              <w:t>/</w:t>
                            </w:r>
                            <w:r w:rsidRPr="00254952">
                              <w:rPr>
                                <w:rFonts w:ascii="Figtree" w:hAnsi="Figtree"/>
                                <w:color w:val="1E003C"/>
                                <w:sz w:val="22"/>
                                <w:szCs w:val="22"/>
                              </w:rPr>
                              <w:t xml:space="preserve"> creating opportunities </w:t>
                            </w:r>
                            <w:r w:rsidR="00296E27">
                              <w:rPr>
                                <w:rFonts w:ascii="Figtree" w:hAnsi="Figtree"/>
                                <w:color w:val="1E003C"/>
                                <w:sz w:val="22"/>
                                <w:szCs w:val="22"/>
                              </w:rPr>
                              <w:t xml:space="preserve">that have </w:t>
                            </w:r>
                            <w:r w:rsidRPr="00254952">
                              <w:rPr>
                                <w:rFonts w:ascii="Figtree" w:hAnsi="Figtree"/>
                                <w:color w:val="1E003C"/>
                                <w:sz w:val="22"/>
                                <w:szCs w:val="22"/>
                              </w:rPr>
                              <w:t>not previously existed.</w:t>
                            </w:r>
                          </w:p>
                          <w:p w14:paraId="7A04EEAF" w14:textId="77777777"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A series of events.</w:t>
                            </w:r>
                          </w:p>
                          <w:p w14:paraId="2A45B566" w14:textId="77777777"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Direct project delivery work.</w:t>
                            </w:r>
                          </w:p>
                          <w:p w14:paraId="2F8FE446" w14:textId="3D89196B" w:rsidR="00BA7717"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Match-funding.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435D6A" id="_x0000_t202" coordsize="21600,21600" o:spt="202" path="m,l,21600r21600,l21600,xe">
                <v:stroke joinstyle="miter"/>
                <v:path gradientshapeok="t" o:connecttype="rect"/>
              </v:shapetype>
              <v:shape id="Text Box 2" o:spid="_x0000_s1026" type="#_x0000_t202" style="position:absolute;margin-left:-4.1pt;margin-top:3.25pt;width:256.5pt;height:267.2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" filled="f" stroked="f">
                <v:textbox>
                  <w:txbxContent>
                    <w:p w14:paraId="53EC4933" w14:textId="2F6C5EF4" w:rsidR="00BA7717" w:rsidRPr="00E92533" w:rsidRDefault="00BA7717" w:rsidP="002A3BEC">
                      <w:pPr>
                        <w:spacing w:before="60" w:after="240"/>
                        <w:ind w:left="357"/>
                        <w:rPr>
                          <w:rFonts w:ascii="Figtree SemiBold" w:hAnsi="Figtree SemiBold"/>
                          <w:color w:val="1E003C"/>
                          <w:sz w:val="22"/>
                          <w:szCs w:val="22"/>
                        </w:rPr>
                      </w:pPr>
                      <w:r w:rsidRPr="00E92533">
                        <w:rPr>
                          <w:rFonts w:ascii="Figtree SemiBold" w:hAnsi="Figtree SemiBold"/>
                          <w:color w:val="1E003C"/>
                          <w:sz w:val="22"/>
                          <w:szCs w:val="22"/>
                        </w:rPr>
                        <w:t>Includes</w:t>
                      </w:r>
                    </w:p>
                    <w:p w14:paraId="1C5917D1" w14:textId="13ADA158" w:rsidR="00BA7717" w:rsidRPr="00254952" w:rsidRDefault="00BA7717"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 xml:space="preserve">Resources to support and increase capacity of existing work including staff training etc. </w:t>
                      </w:r>
                    </w:p>
                    <w:p w14:paraId="20F366EC" w14:textId="77777777" w:rsidR="00BA7717" w:rsidRPr="00254952" w:rsidRDefault="00BA7717"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Supporting the recruitment and development of volunteers.</w:t>
                      </w:r>
                    </w:p>
                    <w:p w14:paraId="34C035D7" w14:textId="65A094FC" w:rsidR="00BA7717" w:rsidRPr="00254952" w:rsidRDefault="00BA7717"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Reasonable contributions to core/running costs as part of the wider proposal</w:t>
                      </w:r>
                      <w:r w:rsidR="00A924CA" w:rsidRPr="00254952">
                        <w:rPr>
                          <w:rFonts w:ascii="Figtree" w:hAnsi="Figtree"/>
                          <w:color w:val="1E003C"/>
                          <w:sz w:val="22"/>
                          <w:szCs w:val="22"/>
                        </w:rPr>
                        <w:t>.</w:t>
                      </w:r>
                    </w:p>
                    <w:p w14:paraId="774731AB" w14:textId="77777777"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Extending existing work (</w:t>
                      </w:r>
                      <w:proofErr w:type="gramStart"/>
                      <w:r w:rsidRPr="00254952">
                        <w:rPr>
                          <w:rFonts w:ascii="Figtree" w:hAnsi="Figtree"/>
                          <w:color w:val="1E003C"/>
                          <w:sz w:val="22"/>
                          <w:szCs w:val="22"/>
                        </w:rPr>
                        <w:t>as long as</w:t>
                      </w:r>
                      <w:proofErr w:type="gramEnd"/>
                      <w:r w:rsidRPr="00254952">
                        <w:rPr>
                          <w:rFonts w:ascii="Figtree" w:hAnsi="Figtree"/>
                          <w:color w:val="1E003C"/>
                          <w:sz w:val="22"/>
                          <w:szCs w:val="22"/>
                        </w:rPr>
                        <w:t xml:space="preserve"> double funding does not occur – please explore this in your application if relevant).</w:t>
                      </w:r>
                    </w:p>
                    <w:p w14:paraId="01497472" w14:textId="4B9A5D7B"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 xml:space="preserve">Addressing inequality </w:t>
                      </w:r>
                      <w:r w:rsidR="00842D0C">
                        <w:rPr>
                          <w:rFonts w:ascii="Figtree" w:hAnsi="Figtree"/>
                          <w:color w:val="1E003C"/>
                          <w:sz w:val="22"/>
                          <w:szCs w:val="22"/>
                        </w:rPr>
                        <w:t>/</w:t>
                      </w:r>
                      <w:r w:rsidRPr="00254952">
                        <w:rPr>
                          <w:rFonts w:ascii="Figtree" w:hAnsi="Figtree"/>
                          <w:color w:val="1E003C"/>
                          <w:sz w:val="22"/>
                          <w:szCs w:val="22"/>
                        </w:rPr>
                        <w:t xml:space="preserve"> creating opportunities </w:t>
                      </w:r>
                      <w:r w:rsidR="00296E27">
                        <w:rPr>
                          <w:rFonts w:ascii="Figtree" w:hAnsi="Figtree"/>
                          <w:color w:val="1E003C"/>
                          <w:sz w:val="22"/>
                          <w:szCs w:val="22"/>
                        </w:rPr>
                        <w:t xml:space="preserve">that have </w:t>
                      </w:r>
                      <w:r w:rsidRPr="00254952">
                        <w:rPr>
                          <w:rFonts w:ascii="Figtree" w:hAnsi="Figtree"/>
                          <w:color w:val="1E003C"/>
                          <w:sz w:val="22"/>
                          <w:szCs w:val="22"/>
                        </w:rPr>
                        <w:t>not previously existed.</w:t>
                      </w:r>
                    </w:p>
                    <w:p w14:paraId="7A04EEAF" w14:textId="77777777"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A series of events.</w:t>
                      </w:r>
                    </w:p>
                    <w:p w14:paraId="2A45B566" w14:textId="77777777" w:rsidR="00B76709"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Direct project delivery work.</w:t>
                      </w:r>
                    </w:p>
                    <w:p w14:paraId="2F8FE446" w14:textId="3D89196B" w:rsidR="00BA7717" w:rsidRPr="00254952" w:rsidRDefault="00B76709" w:rsidP="00210377">
                      <w:pPr>
                        <w:pStyle w:val="ListParagraph"/>
                        <w:numPr>
                          <w:ilvl w:val="0"/>
                          <w:numId w:val="17"/>
                        </w:numPr>
                        <w:spacing w:after="0" w:line="288" w:lineRule="auto"/>
                        <w:ind w:left="284" w:hanging="284"/>
                        <w:rPr>
                          <w:rFonts w:ascii="Figtree" w:hAnsi="Figtree"/>
                          <w:color w:val="1E003C"/>
                          <w:sz w:val="22"/>
                          <w:szCs w:val="22"/>
                        </w:rPr>
                      </w:pPr>
                      <w:r w:rsidRPr="00254952">
                        <w:rPr>
                          <w:rFonts w:ascii="Figtree" w:hAnsi="Figtree"/>
                          <w:color w:val="1E003C"/>
                          <w:sz w:val="22"/>
                          <w:szCs w:val="22"/>
                        </w:rPr>
                        <w:t>Match-funding.</w:t>
                      </w:r>
                    </w:p>
                  </w:txbxContent>
                </v:textbox>
                <w10:wrap anchorx="margin"/>
              </v:shape>
            </w:pict>
          </mc:Fallback>
        </mc:AlternateContent>
      </w:r>
      <w:r w:rsidR="00233B1B">
        <w:rPr>
          <w:rFonts w:ascii="Figtree" w:hAnsi="Figtree"/>
          <w:noProof/>
          <w:color w:val="1E003C"/>
        </w:rPr>
        <w:drawing>
          <wp:anchor distT="0" distB="0" distL="114300" distR="114300" simplePos="0" relativeHeight="251658253" behindDoc="0" locked="0" layoutInCell="1" allowOverlap="1" wp14:anchorId="34BB8AE0" wp14:editId="10FED64C">
            <wp:simplePos x="0" y="0"/>
            <wp:positionH relativeFrom="margin">
              <wp:posOffset>-67847</wp:posOffset>
            </wp:positionH>
            <wp:positionV relativeFrom="paragraph">
              <wp:posOffset>72390</wp:posOffset>
            </wp:positionV>
            <wp:extent cx="261278" cy="261278"/>
            <wp:effectExtent l="0" t="0" r="5715" b="5715"/>
            <wp:wrapNone/>
            <wp:docPr id="1966625257" name="Graphic 1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5257" name="Graphic 1966625257" descr="Badge Tick1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61278" cy="261278"/>
                    </a:xfrm>
                    <a:prstGeom prst="rect">
                      <a:avLst/>
                    </a:prstGeom>
                  </pic:spPr>
                </pic:pic>
              </a:graphicData>
            </a:graphic>
            <wp14:sizeRelH relativeFrom="margin">
              <wp14:pctWidth>0</wp14:pctWidth>
            </wp14:sizeRelH>
            <wp14:sizeRelV relativeFrom="margin">
              <wp14:pctHeight>0</wp14:pctHeight>
            </wp14:sizeRelV>
          </wp:anchor>
        </w:drawing>
      </w:r>
      <w:r w:rsidR="001F72AA">
        <w:rPr>
          <w:rFonts w:ascii="Figtree" w:hAnsi="Figtree"/>
          <w:noProof/>
          <w:color w:val="1E003C"/>
        </w:rPr>
        <mc:AlternateContent>
          <mc:Choice Requires="wps">
            <w:drawing>
              <wp:anchor distT="0" distB="0" distL="114300" distR="114300" simplePos="0" relativeHeight="251658249" behindDoc="1" locked="0" layoutInCell="1" allowOverlap="1" wp14:anchorId="10B1CDC3" wp14:editId="706D2DEC">
                <wp:simplePos x="0" y="0"/>
                <wp:positionH relativeFrom="margin">
                  <wp:posOffset>3360420</wp:posOffset>
                </wp:positionH>
                <wp:positionV relativeFrom="paragraph">
                  <wp:posOffset>33020</wp:posOffset>
                </wp:positionV>
                <wp:extent cx="2722245" cy="3486150"/>
                <wp:effectExtent l="0" t="0" r="1905" b="0"/>
                <wp:wrapTopAndBottom/>
                <wp:docPr id="57553113"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2245" cy="3486150"/>
                        </a:xfrm>
                        <a:prstGeom prst="roundRect">
                          <a:avLst>
                            <a:gd name="adj" fmla="val 7602"/>
                          </a:avLst>
                        </a:prstGeom>
                        <a:solidFill>
                          <a:srgbClr val="F6F3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7DDBD7C8" id="Rectangle: Rounded Corners 9" o:spid="_x0000_s1026" alt="&quot;&quot;" style="position:absolute;margin-left:264.6pt;margin-top:2.6pt;width:214.35pt;height:274.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" fillcolor="#f6f3ff" stroked="f" strokeweight="1pt">
                <v:stroke joinstyle="miter"/>
                <w10:wrap type="topAndBottom" anchorx="margin"/>
              </v:roundrect>
            </w:pict>
          </mc:Fallback>
        </mc:AlternateContent>
      </w:r>
      <w:r w:rsidR="001F72AA" w:rsidRPr="00BA7717">
        <w:rPr>
          <w:rFonts w:ascii="Figtree" w:hAnsi="Figtree"/>
          <w:noProof/>
          <w:color w:val="1E003C"/>
        </w:rPr>
        <mc:AlternateContent>
          <mc:Choice Requires="wps">
            <w:drawing>
              <wp:anchor distT="45720" distB="45720" distL="114300" distR="114300" simplePos="0" relativeHeight="251658252" behindDoc="0" locked="0" layoutInCell="1" allowOverlap="1" wp14:anchorId="46C8A89E" wp14:editId="3F6FB839">
                <wp:simplePos x="0" y="0"/>
                <wp:positionH relativeFrom="margin">
                  <wp:posOffset>3447254</wp:posOffset>
                </wp:positionH>
                <wp:positionV relativeFrom="paragraph">
                  <wp:posOffset>35560</wp:posOffset>
                </wp:positionV>
                <wp:extent cx="2514600" cy="3419475"/>
                <wp:effectExtent l="0" t="0" r="0" b="0"/>
                <wp:wrapNone/>
                <wp:docPr id="44418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19475"/>
                        </a:xfrm>
                        <a:prstGeom prst="rect">
                          <a:avLst/>
                        </a:prstGeom>
                        <a:noFill/>
                        <a:ln w="9525">
                          <a:noFill/>
                          <a:miter lim="800000"/>
                          <a:headEnd/>
                          <a:tailEnd/>
                        </a:ln>
                      </wps:spPr>
                      <wps:txbx>
                        <w:txbxContent>
                          <w:p w14:paraId="41A5EB5C" w14:textId="61151A48" w:rsidR="00AC3068" w:rsidRPr="00E92533" w:rsidRDefault="00AC3068" w:rsidP="0053124E">
                            <w:pPr>
                              <w:spacing w:before="60" w:after="240"/>
                              <w:ind w:left="357"/>
                              <w:rPr>
                                <w:rFonts w:ascii="Figtree SemiBold" w:hAnsi="Figtree SemiBold"/>
                                <w:color w:val="1E003C"/>
                                <w:sz w:val="22"/>
                                <w:szCs w:val="22"/>
                              </w:rPr>
                            </w:pPr>
                            <w:r w:rsidRPr="00E92533">
                              <w:rPr>
                                <w:rFonts w:ascii="Figtree SemiBold" w:hAnsi="Figtree SemiBold"/>
                                <w:color w:val="1E003C"/>
                                <w:sz w:val="22"/>
                                <w:szCs w:val="22"/>
                              </w:rPr>
                              <w:t>Does not include</w:t>
                            </w:r>
                          </w:p>
                          <w:p w14:paraId="6D119990"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Activities that should be funded as a part of statutory provision.</w:t>
                            </w:r>
                          </w:p>
                          <w:p w14:paraId="573D1163" w14:textId="308DA69A"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Events and</w:t>
                            </w:r>
                            <w:r w:rsidR="00C21F0A">
                              <w:rPr>
                                <w:rFonts w:ascii="Figtree" w:hAnsi="Figtree"/>
                                <w:color w:val="1E003C"/>
                                <w:sz w:val="22"/>
                                <w:szCs w:val="22"/>
                              </w:rPr>
                              <w:t>/</w:t>
                            </w:r>
                            <w:r w:rsidRPr="00AC3068">
                              <w:rPr>
                                <w:rFonts w:ascii="Figtree" w:hAnsi="Figtree"/>
                                <w:color w:val="1E003C"/>
                                <w:sz w:val="22"/>
                                <w:szCs w:val="22"/>
                              </w:rPr>
                              <w:t>or activities that have already taken place.</w:t>
                            </w:r>
                          </w:p>
                          <w:p w14:paraId="5CD0E857"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Duplication of an intervention that already exists.</w:t>
                            </w:r>
                          </w:p>
                          <w:p w14:paraId="556E4897"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Personal equipment.</w:t>
                            </w:r>
                          </w:p>
                          <w:p w14:paraId="02E3B3C8"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Trips.</w:t>
                            </w:r>
                          </w:p>
                          <w:p w14:paraId="7474BAD9"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Profit making commercial ventures.</w:t>
                            </w:r>
                          </w:p>
                          <w:p w14:paraId="3D3103B5"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Political parties.</w:t>
                            </w:r>
                          </w:p>
                          <w:p w14:paraId="05F7A28F" w14:textId="1259A089"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Food items for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8A89E" id="_x0000_s1027" type="#_x0000_t202" style="position:absolute;margin-left:271.45pt;margin-top:2.8pt;width:198pt;height:269.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" filled="f" stroked="f">
                <v:textbox>
                  <w:txbxContent>
                    <w:p w14:paraId="41A5EB5C" w14:textId="61151A48" w:rsidR="00AC3068" w:rsidRPr="00E92533" w:rsidRDefault="00AC3068" w:rsidP="0053124E">
                      <w:pPr>
                        <w:spacing w:before="60" w:after="240"/>
                        <w:ind w:left="357"/>
                        <w:rPr>
                          <w:rFonts w:ascii="Figtree SemiBold" w:hAnsi="Figtree SemiBold"/>
                          <w:color w:val="1E003C"/>
                          <w:sz w:val="22"/>
                          <w:szCs w:val="22"/>
                        </w:rPr>
                      </w:pPr>
                      <w:r w:rsidRPr="00E92533">
                        <w:rPr>
                          <w:rFonts w:ascii="Figtree SemiBold" w:hAnsi="Figtree SemiBold"/>
                          <w:color w:val="1E003C"/>
                          <w:sz w:val="22"/>
                          <w:szCs w:val="22"/>
                        </w:rPr>
                        <w:t>Does not include</w:t>
                      </w:r>
                    </w:p>
                    <w:p w14:paraId="6D119990"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Activities that should be funded as a part of statutory provision.</w:t>
                      </w:r>
                    </w:p>
                    <w:p w14:paraId="573D1163" w14:textId="308DA69A"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Events and</w:t>
                      </w:r>
                      <w:r w:rsidR="00C21F0A">
                        <w:rPr>
                          <w:rFonts w:ascii="Figtree" w:hAnsi="Figtree"/>
                          <w:color w:val="1E003C"/>
                          <w:sz w:val="22"/>
                          <w:szCs w:val="22"/>
                        </w:rPr>
                        <w:t>/</w:t>
                      </w:r>
                      <w:r w:rsidRPr="00AC3068">
                        <w:rPr>
                          <w:rFonts w:ascii="Figtree" w:hAnsi="Figtree"/>
                          <w:color w:val="1E003C"/>
                          <w:sz w:val="22"/>
                          <w:szCs w:val="22"/>
                        </w:rPr>
                        <w:t>or activities that have already taken place.</w:t>
                      </w:r>
                    </w:p>
                    <w:p w14:paraId="5CD0E857"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Duplication of an intervention that already exists.</w:t>
                      </w:r>
                    </w:p>
                    <w:p w14:paraId="556E4897"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Personal equipment.</w:t>
                      </w:r>
                    </w:p>
                    <w:p w14:paraId="02E3B3C8"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Trips.</w:t>
                      </w:r>
                    </w:p>
                    <w:p w14:paraId="7474BAD9"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Profit making commercial ventures.</w:t>
                      </w:r>
                    </w:p>
                    <w:p w14:paraId="3D3103B5" w14:textId="77777777"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Political parties.</w:t>
                      </w:r>
                    </w:p>
                    <w:p w14:paraId="05F7A28F" w14:textId="1259A089" w:rsidR="00AC3068" w:rsidRPr="00AC3068" w:rsidRDefault="00AC3068" w:rsidP="00210377">
                      <w:pPr>
                        <w:pStyle w:val="ListParagraph"/>
                        <w:numPr>
                          <w:ilvl w:val="0"/>
                          <w:numId w:val="17"/>
                        </w:numPr>
                        <w:spacing w:after="0" w:line="288" w:lineRule="auto"/>
                        <w:rPr>
                          <w:rFonts w:ascii="Figtree" w:hAnsi="Figtree"/>
                          <w:color w:val="1E003C"/>
                          <w:sz w:val="22"/>
                          <w:szCs w:val="22"/>
                        </w:rPr>
                      </w:pPr>
                      <w:r w:rsidRPr="00AC3068">
                        <w:rPr>
                          <w:rFonts w:ascii="Figtree" w:hAnsi="Figtree"/>
                          <w:color w:val="1E003C"/>
                          <w:sz w:val="22"/>
                          <w:szCs w:val="22"/>
                        </w:rPr>
                        <w:t>Food items for distribution.</w:t>
                      </w:r>
                    </w:p>
                  </w:txbxContent>
                </v:textbox>
                <w10:wrap anchorx="margin"/>
              </v:shape>
            </w:pict>
          </mc:Fallback>
        </mc:AlternateContent>
      </w:r>
      <w:r w:rsidR="00AE0C50" w:rsidRPr="00AE0C50">
        <w:rPr>
          <w:rFonts w:ascii="Figtree" w:hAnsi="Figtree"/>
          <w:color w:val="1E003C"/>
        </w:rPr>
        <w:t>If you are not sure if something can be funded</w:t>
      </w:r>
      <w:r w:rsidR="00A552FC">
        <w:rPr>
          <w:rFonts w:ascii="Figtree" w:hAnsi="Figtree"/>
          <w:color w:val="1E003C"/>
        </w:rPr>
        <w:t xml:space="preserve"> and would like to check</w:t>
      </w:r>
      <w:r w:rsidR="00AE0C50" w:rsidRPr="00AE0C50">
        <w:rPr>
          <w:rFonts w:ascii="Figtree" w:hAnsi="Figtree"/>
          <w:color w:val="1E003C"/>
        </w:rPr>
        <w:t>, </w:t>
      </w:r>
      <w:r w:rsidR="00AE0C50">
        <w:rPr>
          <w:rFonts w:ascii="Figtree" w:hAnsi="Figtree"/>
          <w:color w:val="1E003C"/>
        </w:rPr>
        <w:t xml:space="preserve">please email </w:t>
      </w:r>
      <w:r w:rsidR="00AE0C50" w:rsidRPr="00663E16">
        <w:rPr>
          <w:rFonts w:ascii="Figtree" w:hAnsi="Figtree"/>
          <w:color w:val="461EAB"/>
          <w:u w:val="single"/>
        </w:rPr>
        <w:t>grants@nova-wd.org.uk</w:t>
      </w:r>
      <w:r w:rsidR="00AE0C50">
        <w:rPr>
          <w:rFonts w:ascii="Figtree" w:hAnsi="Figtree"/>
          <w:color w:val="1E003C"/>
        </w:rPr>
        <w:t xml:space="preserve"> </w:t>
      </w:r>
      <w:r w:rsidR="00AE0C50" w:rsidRPr="00AE0C50">
        <w:rPr>
          <w:rFonts w:ascii="Figtree" w:hAnsi="Figtree"/>
          <w:color w:val="1E003C"/>
        </w:rPr>
        <w:t>and we will advise.</w:t>
      </w:r>
    </w:p>
    <w:p w14:paraId="1C1CBB6B" w14:textId="734D76D3" w:rsidR="004041D9" w:rsidRPr="001A31A2" w:rsidRDefault="008E05AB" w:rsidP="001A31A2">
      <w:pPr>
        <w:pStyle w:val="Heading3"/>
        <w:spacing w:before="480" w:after="480" w:line="288" w:lineRule="auto"/>
        <w:ind w:left="850"/>
        <w:rPr>
          <w:rFonts w:ascii="Figtree" w:hAnsi="Figtree"/>
          <w:b/>
          <w:bCs/>
          <w:color w:val="461EAB"/>
        </w:rPr>
      </w:pPr>
      <w:r w:rsidRPr="008E6BBA">
        <w:rPr>
          <w:rFonts w:ascii="Figtree" w:eastAsiaTheme="minorHAnsi" w:hAnsi="Figtree" w:cstheme="minorBidi"/>
          <w:noProof/>
          <w:color w:val="461EAB"/>
        </w:rPr>
        <w:drawing>
          <wp:anchor distT="0" distB="0" distL="114300" distR="114300" simplePos="0" relativeHeight="251658248" behindDoc="0" locked="0" layoutInCell="1" allowOverlap="1" wp14:anchorId="1314E0AA" wp14:editId="59F8C12C">
            <wp:simplePos x="0" y="0"/>
            <wp:positionH relativeFrom="column">
              <wp:posOffset>-5715</wp:posOffset>
            </wp:positionH>
            <wp:positionV relativeFrom="paragraph">
              <wp:posOffset>122555</wp:posOffset>
            </wp:positionV>
            <wp:extent cx="393065" cy="393065"/>
            <wp:effectExtent l="0" t="0" r="0" b="6985"/>
            <wp:wrapNone/>
            <wp:docPr id="1993822625" name="Graphic 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2845" name="Graphic 549682845" descr="Badge Question 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393065" cy="393065"/>
                    </a:xfrm>
                    <a:prstGeom prst="rect">
                      <a:avLst/>
                    </a:prstGeom>
                  </pic:spPr>
                </pic:pic>
              </a:graphicData>
            </a:graphic>
            <wp14:sizeRelH relativeFrom="margin">
              <wp14:pctWidth>0</wp14:pctWidth>
            </wp14:sizeRelH>
            <wp14:sizeRelV relativeFrom="margin">
              <wp14:pctHeight>0</wp14:pctHeight>
            </wp14:sizeRelV>
          </wp:anchor>
        </w:drawing>
      </w:r>
      <w:r w:rsidRPr="008E6BBA">
        <w:rPr>
          <w:rFonts w:ascii="Figtree" w:eastAsiaTheme="minorHAnsi" w:hAnsi="Figtree" w:cstheme="minorBidi"/>
          <w:noProof/>
          <w:color w:val="461EAB"/>
        </w:rPr>
        <mc:AlternateContent>
          <mc:Choice Requires="wps">
            <w:drawing>
              <wp:anchor distT="0" distB="0" distL="114300" distR="114300" simplePos="0" relativeHeight="251658247" behindDoc="1" locked="0" layoutInCell="1" allowOverlap="1" wp14:anchorId="6746673A" wp14:editId="7CFFC75F">
                <wp:simplePos x="0" y="0"/>
                <wp:positionH relativeFrom="margin">
                  <wp:posOffset>-79375</wp:posOffset>
                </wp:positionH>
                <wp:positionV relativeFrom="paragraph">
                  <wp:posOffset>73025</wp:posOffset>
                </wp:positionV>
                <wp:extent cx="5716905" cy="508635"/>
                <wp:effectExtent l="0" t="0" r="17145" b="24765"/>
                <wp:wrapNone/>
                <wp:docPr id="188878907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6905" cy="508635"/>
                        </a:xfrm>
                        <a:prstGeom prst="roundRect">
                          <a:avLst>
                            <a:gd name="adj" fmla="val 50000"/>
                          </a:avLst>
                        </a:prstGeom>
                        <a:noFill/>
                        <a:ln>
                          <a:solidFill>
                            <a:srgbClr val="461EA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w14:anchorId="2373FB99" id="Rectangle: Rounded Corners 1" o:spid="_x0000_s1026" alt="&quot;&quot;" style="position:absolute;margin-left:-6.25pt;margin-top:5.75pt;width:450.15pt;height:40.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" filled="f" strokecolor="#461eab" strokeweight="1pt">
                <v:stroke joinstyle="miter"/>
                <w10:wrap anchorx="margin"/>
              </v:roundrect>
            </w:pict>
          </mc:Fallback>
        </mc:AlternateContent>
      </w:r>
      <w:r w:rsidR="004041D9" w:rsidRPr="001A31A2">
        <w:rPr>
          <w:rFonts w:ascii="Figtree" w:hAnsi="Figtree"/>
          <w:b/>
          <w:bCs/>
          <w:color w:val="461EAB"/>
        </w:rPr>
        <w:t>What will the monitoring requirements be?</w:t>
      </w:r>
    </w:p>
    <w:p w14:paraId="143AD6AD" w14:textId="023FF0E5" w:rsidR="001A31A2" w:rsidRDefault="003E05CB" w:rsidP="005756BE">
      <w:pPr>
        <w:spacing w:line="288" w:lineRule="auto"/>
        <w:rPr>
          <w:rFonts w:ascii="Figtree" w:hAnsi="Figtree"/>
          <w:color w:val="1E003C"/>
        </w:rPr>
      </w:pPr>
      <w:r>
        <w:rPr>
          <w:rFonts w:ascii="Figtree" w:hAnsi="Figtree"/>
          <w:color w:val="1E003C"/>
        </w:rPr>
        <w:t>The monitoring requirements for this fund will reflect the size of the grants awarded</w:t>
      </w:r>
      <w:r w:rsidR="00327ED6">
        <w:rPr>
          <w:rFonts w:ascii="Figtree" w:hAnsi="Figtree"/>
          <w:color w:val="1E003C"/>
        </w:rPr>
        <w:t xml:space="preserve"> and the anticipated diversity of </w:t>
      </w:r>
      <w:r w:rsidR="00022F52">
        <w:rPr>
          <w:rFonts w:ascii="Figtree" w:hAnsi="Figtree"/>
          <w:color w:val="1E003C"/>
        </w:rPr>
        <w:t>funded projects/work</w:t>
      </w:r>
      <w:r>
        <w:rPr>
          <w:rFonts w:ascii="Figtree" w:hAnsi="Figtree"/>
          <w:color w:val="1E003C"/>
        </w:rPr>
        <w:t xml:space="preserve">. </w:t>
      </w:r>
      <w:r w:rsidR="00CB73A4">
        <w:rPr>
          <w:rFonts w:ascii="Figtree" w:hAnsi="Figtree"/>
          <w:color w:val="1E003C"/>
        </w:rPr>
        <w:t xml:space="preserve">We will ask you about </w:t>
      </w:r>
      <w:r w:rsidR="00022F52">
        <w:rPr>
          <w:rFonts w:ascii="Figtree" w:hAnsi="Figtree"/>
          <w:color w:val="1E003C"/>
        </w:rPr>
        <w:t>what</w:t>
      </w:r>
      <w:r w:rsidR="00CB73A4">
        <w:rPr>
          <w:rFonts w:ascii="Figtree" w:hAnsi="Figtree"/>
          <w:color w:val="1E003C"/>
        </w:rPr>
        <w:t xml:space="preserve"> you have done</w:t>
      </w:r>
      <w:r w:rsidR="0049331C">
        <w:rPr>
          <w:rFonts w:ascii="Figtree" w:hAnsi="Figtree"/>
          <w:color w:val="1E003C"/>
        </w:rPr>
        <w:t xml:space="preserve"> using the </w:t>
      </w:r>
      <w:r w:rsidR="00BC1795">
        <w:rPr>
          <w:rFonts w:ascii="Figtree" w:hAnsi="Figtree"/>
          <w:color w:val="1E003C"/>
        </w:rPr>
        <w:t xml:space="preserve">grant </w:t>
      </w:r>
      <w:r w:rsidR="0049331C">
        <w:rPr>
          <w:rFonts w:ascii="Figtree" w:hAnsi="Figtree"/>
          <w:color w:val="1E003C"/>
        </w:rPr>
        <w:t>funding</w:t>
      </w:r>
      <w:r w:rsidR="007C40DD">
        <w:rPr>
          <w:rFonts w:ascii="Figtree" w:hAnsi="Figtree"/>
          <w:color w:val="1E003C"/>
        </w:rPr>
        <w:t xml:space="preserve"> and </w:t>
      </w:r>
      <w:r w:rsidR="0049331C">
        <w:rPr>
          <w:rFonts w:ascii="Figtree" w:hAnsi="Figtree"/>
          <w:color w:val="1E003C"/>
        </w:rPr>
        <w:t>examples of positive outcomes</w:t>
      </w:r>
      <w:r w:rsidR="00460C48">
        <w:rPr>
          <w:rFonts w:ascii="Figtree" w:hAnsi="Figtree"/>
          <w:color w:val="1E003C"/>
        </w:rPr>
        <w:t xml:space="preserve"> including the voice of </w:t>
      </w:r>
      <w:r w:rsidR="0029299F">
        <w:rPr>
          <w:rFonts w:ascii="Figtree" w:hAnsi="Figtree"/>
          <w:color w:val="1E003C"/>
        </w:rPr>
        <w:t xml:space="preserve">those </w:t>
      </w:r>
      <w:r w:rsidR="00806858">
        <w:rPr>
          <w:rFonts w:ascii="Figtree" w:hAnsi="Figtree"/>
          <w:color w:val="1E003C"/>
        </w:rPr>
        <w:t xml:space="preserve">people </w:t>
      </w:r>
      <w:r w:rsidR="0029299F">
        <w:rPr>
          <w:rFonts w:ascii="Figtree" w:hAnsi="Figtree"/>
          <w:color w:val="1E003C"/>
        </w:rPr>
        <w:t>you</w:t>
      </w:r>
      <w:r w:rsidR="008B782A">
        <w:rPr>
          <w:rFonts w:ascii="Figtree" w:hAnsi="Figtree"/>
          <w:color w:val="1E003C"/>
        </w:rPr>
        <w:t xml:space="preserve">r work aims to support. </w:t>
      </w:r>
    </w:p>
    <w:p w14:paraId="2F95E464" w14:textId="57F2BCBE" w:rsidR="001A31A2" w:rsidRDefault="00A232CC" w:rsidP="005756BE">
      <w:pPr>
        <w:spacing w:line="288" w:lineRule="auto"/>
        <w:rPr>
          <w:rFonts w:ascii="Figtree" w:hAnsi="Figtree"/>
          <w:color w:val="1E003C"/>
        </w:rPr>
      </w:pPr>
      <w:r>
        <w:rPr>
          <w:rFonts w:ascii="Figtree" w:hAnsi="Figtree"/>
          <w:color w:val="1E003C"/>
        </w:rPr>
        <w:t xml:space="preserve">Throughout the duration of the project, you will be supported by The </w:t>
      </w:r>
      <w:r w:rsidRPr="00846681">
        <w:rPr>
          <w:rFonts w:ascii="Figtree" w:hAnsi="Figtree"/>
          <w:color w:val="1E003C"/>
        </w:rPr>
        <w:t>Wakefield and District Safeguarding Adults Board</w:t>
      </w:r>
      <w:r>
        <w:rPr>
          <w:rFonts w:ascii="Figtree" w:hAnsi="Figtree"/>
          <w:color w:val="1E003C"/>
        </w:rPr>
        <w:t xml:space="preserve"> and Nova Wakefield District</w:t>
      </w:r>
      <w:r w:rsidR="00D97257">
        <w:rPr>
          <w:rFonts w:ascii="Figtree" w:hAnsi="Figtree"/>
          <w:color w:val="1E003C"/>
        </w:rPr>
        <w:t xml:space="preserve"> to show</w:t>
      </w:r>
      <w:r w:rsidR="008B782A">
        <w:rPr>
          <w:rFonts w:ascii="Figtree" w:hAnsi="Figtree"/>
          <w:color w:val="1E003C"/>
        </w:rPr>
        <w:t xml:space="preserve"> the difference </w:t>
      </w:r>
      <w:r w:rsidR="00DA632A">
        <w:rPr>
          <w:rFonts w:ascii="Figtree" w:hAnsi="Figtree"/>
          <w:color w:val="1E003C"/>
        </w:rPr>
        <w:t xml:space="preserve">your work is making </w:t>
      </w:r>
      <w:r w:rsidR="00AF495C">
        <w:rPr>
          <w:rFonts w:ascii="Figtree" w:hAnsi="Figtree"/>
          <w:color w:val="1E003C"/>
        </w:rPr>
        <w:t>and to evidence your impact</w:t>
      </w:r>
      <w:r w:rsidR="00BA5330">
        <w:rPr>
          <w:rFonts w:ascii="Figtree" w:hAnsi="Figtree"/>
          <w:color w:val="1E003C"/>
        </w:rPr>
        <w:t>.</w:t>
      </w:r>
      <w:r w:rsidR="00F85115">
        <w:rPr>
          <w:rFonts w:ascii="Figtree" w:hAnsi="Figtree"/>
          <w:color w:val="1E003C"/>
        </w:rPr>
        <w:t xml:space="preserve"> </w:t>
      </w:r>
    </w:p>
    <w:p w14:paraId="3AB912F4" w14:textId="1F4D61DF" w:rsidR="00CF300B" w:rsidRDefault="00F85115" w:rsidP="005756BE">
      <w:pPr>
        <w:spacing w:line="288" w:lineRule="auto"/>
        <w:rPr>
          <w:rFonts w:ascii="Figtree" w:hAnsi="Figtree"/>
          <w:color w:val="1E003C"/>
        </w:rPr>
      </w:pPr>
      <w:r>
        <w:rPr>
          <w:rFonts w:ascii="Figtree" w:hAnsi="Figtree"/>
          <w:color w:val="1E003C"/>
        </w:rPr>
        <w:t xml:space="preserve">We also encourage grant holders to speak with us if they are encountering difficulties or challenges once their project begins – this means we </w:t>
      </w:r>
      <w:r w:rsidR="00F6441E">
        <w:rPr>
          <w:rFonts w:ascii="Figtree" w:hAnsi="Figtree"/>
          <w:color w:val="1E003C"/>
        </w:rPr>
        <w:t>can</w:t>
      </w:r>
      <w:r>
        <w:rPr>
          <w:rFonts w:ascii="Figtree" w:hAnsi="Figtree"/>
          <w:color w:val="1E003C"/>
        </w:rPr>
        <w:t xml:space="preserve"> offer help and guidance </w:t>
      </w:r>
      <w:r w:rsidR="00A360BB">
        <w:rPr>
          <w:rFonts w:ascii="Figtree" w:hAnsi="Figtree"/>
          <w:color w:val="1E003C"/>
        </w:rPr>
        <w:t>as early as possible</w:t>
      </w:r>
      <w:r w:rsidR="001023E4">
        <w:rPr>
          <w:rFonts w:ascii="Figtree" w:hAnsi="Figtree"/>
          <w:color w:val="1E003C"/>
        </w:rPr>
        <w:t xml:space="preserve"> and work towards a solution that works for you and the communities you support. </w:t>
      </w:r>
    </w:p>
    <w:p w14:paraId="621124D7" w14:textId="77777777" w:rsidR="00DC3CFF" w:rsidRDefault="00DC3CFF">
      <w:pPr>
        <w:rPr>
          <w:rFonts w:ascii="Figtree ExtraBold" w:eastAsiaTheme="majorEastAsia" w:hAnsi="Figtree ExtraBold" w:cstheme="majorBidi"/>
          <w:b/>
          <w:bCs/>
          <w:color w:val="461EAB"/>
          <w:sz w:val="40"/>
          <w:szCs w:val="40"/>
        </w:rPr>
      </w:pPr>
      <w:r>
        <w:rPr>
          <w:rFonts w:ascii="Figtree ExtraBold" w:hAnsi="Figtree ExtraBold"/>
          <w:b/>
          <w:bCs/>
          <w:color w:val="461EAB"/>
          <w:sz w:val="40"/>
          <w:szCs w:val="40"/>
        </w:rPr>
        <w:br w:type="page"/>
      </w:r>
    </w:p>
    <w:p w14:paraId="469A8C52" w14:textId="2FE43D51" w:rsidR="00403C6C" w:rsidRPr="005756BE" w:rsidRDefault="00403C6C" w:rsidP="005A164C">
      <w:pPr>
        <w:pStyle w:val="Heading2"/>
        <w:spacing w:before="240" w:after="120" w:line="288" w:lineRule="auto"/>
        <w:rPr>
          <w:rFonts w:ascii="Figtree ExtraBold" w:hAnsi="Figtree ExtraBold"/>
          <w:b/>
          <w:bCs/>
          <w:color w:val="461EAB"/>
          <w:sz w:val="40"/>
          <w:szCs w:val="40"/>
        </w:rPr>
      </w:pPr>
      <w:r w:rsidRPr="005756BE">
        <w:rPr>
          <w:rFonts w:ascii="Figtree ExtraBold" w:hAnsi="Figtree ExtraBold"/>
          <w:b/>
          <w:bCs/>
          <w:color w:val="461EAB"/>
          <w:sz w:val="40"/>
          <w:szCs w:val="40"/>
        </w:rPr>
        <w:lastRenderedPageBreak/>
        <w:t>How to apply</w:t>
      </w:r>
    </w:p>
    <w:p w14:paraId="2BB7E313" w14:textId="3A074B56" w:rsidR="00760B46" w:rsidRPr="00760B46" w:rsidRDefault="00760B46" w:rsidP="005756BE">
      <w:pPr>
        <w:spacing w:before="120" w:after="120" w:line="288" w:lineRule="auto"/>
        <w:rPr>
          <w:rFonts w:ascii="Figtree" w:hAnsi="Figtree"/>
          <w:color w:val="1E003C"/>
        </w:rPr>
      </w:pPr>
      <w:r w:rsidRPr="00760B46">
        <w:rPr>
          <w:rFonts w:ascii="Figtree" w:hAnsi="Figtree"/>
          <w:color w:val="1E003C"/>
        </w:rPr>
        <w:t xml:space="preserve">To </w:t>
      </w:r>
      <w:proofErr w:type="gramStart"/>
      <w:r w:rsidRPr="00760B46">
        <w:rPr>
          <w:rFonts w:ascii="Figtree" w:hAnsi="Figtree"/>
          <w:color w:val="1E003C"/>
        </w:rPr>
        <w:t>submit an application</w:t>
      </w:r>
      <w:proofErr w:type="gramEnd"/>
      <w:r w:rsidRPr="00760B46">
        <w:rPr>
          <w:rFonts w:ascii="Figtree" w:hAnsi="Figtree"/>
          <w:color w:val="1E003C"/>
        </w:rPr>
        <w:t xml:space="preserve"> for this grant, you need to:</w:t>
      </w:r>
    </w:p>
    <w:p w14:paraId="488F1908" w14:textId="77777777" w:rsidR="00760B46" w:rsidRPr="00760B46" w:rsidRDefault="00760B46" w:rsidP="002A69F5">
      <w:pPr>
        <w:pStyle w:val="pf1"/>
        <w:numPr>
          <w:ilvl w:val="0"/>
          <w:numId w:val="5"/>
        </w:numPr>
        <w:spacing w:before="0" w:beforeAutospacing="0" w:after="60" w:afterAutospacing="0" w:line="288" w:lineRule="auto"/>
        <w:rPr>
          <w:rFonts w:ascii="Figtree" w:eastAsiaTheme="minorHAnsi" w:hAnsi="Figtree" w:cstheme="minorBidi"/>
          <w:color w:val="1E003C"/>
          <w:kern w:val="2"/>
          <w:lang w:eastAsia="en-US"/>
          <w14:ligatures w14:val="standardContextual"/>
        </w:rPr>
      </w:pPr>
      <w:r w:rsidRPr="00760B46">
        <w:rPr>
          <w:rFonts w:ascii="Figtree" w:eastAsiaTheme="minorHAnsi" w:hAnsi="Figtree" w:cstheme="minorBidi"/>
          <w:color w:val="1E003C"/>
          <w:kern w:val="2"/>
          <w:lang w:eastAsia="en-US"/>
          <w14:ligatures w14:val="standardContextual"/>
        </w:rPr>
        <w:t>Read this Information Pack.</w:t>
      </w:r>
    </w:p>
    <w:p w14:paraId="1A8AB00A" w14:textId="77777777" w:rsidR="002A69F5" w:rsidRDefault="00760B46" w:rsidP="002A69F5">
      <w:pPr>
        <w:pStyle w:val="pf1"/>
        <w:numPr>
          <w:ilvl w:val="0"/>
          <w:numId w:val="5"/>
        </w:numPr>
        <w:spacing w:before="0" w:beforeAutospacing="0" w:after="60" w:afterAutospacing="0" w:line="288" w:lineRule="auto"/>
        <w:ind w:left="357" w:hanging="357"/>
        <w:rPr>
          <w:rFonts w:ascii="Figtree" w:eastAsiaTheme="minorHAnsi" w:hAnsi="Figtree" w:cstheme="minorBidi"/>
          <w:color w:val="1E003C"/>
          <w:kern w:val="2"/>
          <w:lang w:eastAsia="en-US"/>
          <w14:ligatures w14:val="standardContextual"/>
        </w:rPr>
      </w:pPr>
      <w:r w:rsidRPr="00760B46">
        <w:rPr>
          <w:rFonts w:ascii="Figtree" w:eastAsiaTheme="minorHAnsi" w:hAnsi="Figtree" w:cstheme="minorBidi"/>
          <w:color w:val="1E003C"/>
          <w:kern w:val="2"/>
          <w:lang w:eastAsia="en-US"/>
          <w14:ligatures w14:val="standardContextual"/>
        </w:rPr>
        <w:t xml:space="preserve">Apply to become a member of the </w:t>
      </w:r>
      <w:r w:rsidR="004341FF">
        <w:rPr>
          <w:rFonts w:ascii="Figtree" w:eastAsiaTheme="minorHAnsi" w:hAnsi="Figtree" w:cstheme="minorBidi"/>
          <w:color w:val="1E003C"/>
          <w:kern w:val="2"/>
          <w:lang w:eastAsia="en-US"/>
          <w14:ligatures w14:val="standardContextual"/>
        </w:rPr>
        <w:t>Community Investment Gateway</w:t>
      </w:r>
      <w:r w:rsidRPr="00760B46">
        <w:rPr>
          <w:rFonts w:ascii="Figtree" w:eastAsiaTheme="minorHAnsi" w:hAnsi="Figtree" w:cstheme="minorBidi"/>
          <w:color w:val="1E003C"/>
          <w:kern w:val="2"/>
          <w:lang w:eastAsia="en-US"/>
          <w14:ligatures w14:val="standardContextual"/>
        </w:rPr>
        <w:t xml:space="preserve"> if you’re not one already. Find out how to apply by visiting </w:t>
      </w:r>
      <w:hyperlink r:id="rId20" w:history="1">
        <w:r w:rsidR="004341FF" w:rsidRPr="00815C8F">
          <w:rPr>
            <w:rFonts w:ascii="Figtree" w:eastAsiaTheme="minorHAnsi" w:hAnsi="Figtree" w:cstheme="minorBidi"/>
            <w:color w:val="461EAB"/>
            <w:u w:val="single"/>
          </w:rPr>
          <w:t>our</w:t>
        </w:r>
        <w:r w:rsidRPr="00815C8F">
          <w:rPr>
            <w:rFonts w:ascii="Figtree" w:eastAsiaTheme="minorHAnsi" w:hAnsi="Figtree" w:cstheme="minorBidi"/>
            <w:color w:val="461EAB"/>
            <w:u w:val="single"/>
          </w:rPr>
          <w:t xml:space="preserve"> website</w:t>
        </w:r>
      </w:hyperlink>
      <w:r w:rsidRPr="00760B46">
        <w:rPr>
          <w:rFonts w:ascii="Figtree" w:eastAsiaTheme="minorHAnsi" w:hAnsi="Figtree" w:cstheme="minorBidi"/>
          <w:color w:val="1E003C"/>
          <w:kern w:val="2"/>
          <w:lang w:eastAsia="en-US"/>
          <w14:ligatures w14:val="standardContextual"/>
        </w:rPr>
        <w:t xml:space="preserve">. </w:t>
      </w:r>
    </w:p>
    <w:p w14:paraId="34C02C89" w14:textId="21141587" w:rsidR="00760B46" w:rsidRPr="00760B46" w:rsidRDefault="00760B46" w:rsidP="002A69F5">
      <w:pPr>
        <w:pStyle w:val="pf1"/>
        <w:spacing w:before="0" w:beforeAutospacing="0" w:after="60" w:afterAutospacing="0" w:line="288" w:lineRule="auto"/>
        <w:ind w:left="357"/>
        <w:rPr>
          <w:rFonts w:ascii="Figtree" w:eastAsiaTheme="minorHAnsi" w:hAnsi="Figtree" w:cstheme="minorBidi"/>
          <w:color w:val="1E003C"/>
          <w:kern w:val="2"/>
          <w:lang w:eastAsia="en-US"/>
          <w14:ligatures w14:val="standardContextual"/>
        </w:rPr>
      </w:pPr>
      <w:r w:rsidRPr="00760B46">
        <w:rPr>
          <w:rFonts w:ascii="Figtree" w:eastAsiaTheme="minorHAnsi" w:hAnsi="Figtree" w:cstheme="minorBidi"/>
          <w:color w:val="1E003C"/>
          <w:kern w:val="2"/>
          <w:lang w:eastAsia="en-US"/>
          <w14:ligatures w14:val="standardContextual"/>
        </w:rPr>
        <w:t xml:space="preserve">Please note </w:t>
      </w:r>
      <w:r w:rsidRPr="00E27ADE">
        <w:rPr>
          <w:rFonts w:ascii="Figtree" w:eastAsiaTheme="minorHAnsi" w:hAnsi="Figtree" w:cstheme="minorBidi"/>
          <w:b/>
          <w:bCs/>
          <w:color w:val="1E003C"/>
          <w:kern w:val="2"/>
          <w:lang w:eastAsia="en-US"/>
          <w14:ligatures w14:val="standardContextual"/>
        </w:rPr>
        <w:t xml:space="preserve">these grants are only open to </w:t>
      </w:r>
      <w:r w:rsidR="00837F9B">
        <w:rPr>
          <w:rFonts w:ascii="Figtree" w:eastAsiaTheme="minorHAnsi" w:hAnsi="Figtree" w:cstheme="minorBidi"/>
          <w:b/>
          <w:bCs/>
          <w:color w:val="1E003C"/>
          <w:kern w:val="2"/>
          <w:lang w:eastAsia="en-US"/>
          <w14:ligatures w14:val="standardContextual"/>
        </w:rPr>
        <w:t xml:space="preserve">Tier 3 </w:t>
      </w:r>
      <w:r w:rsidR="004341FF" w:rsidRPr="00E27ADE">
        <w:rPr>
          <w:rFonts w:ascii="Figtree" w:eastAsiaTheme="minorHAnsi" w:hAnsi="Figtree" w:cstheme="minorBidi"/>
          <w:b/>
          <w:bCs/>
          <w:color w:val="1E003C"/>
          <w:kern w:val="2"/>
          <w:lang w:eastAsia="en-US"/>
          <w14:ligatures w14:val="standardContextual"/>
        </w:rPr>
        <w:t>Gateway</w:t>
      </w:r>
      <w:r w:rsidRPr="00E27ADE">
        <w:rPr>
          <w:rFonts w:ascii="Figtree" w:eastAsiaTheme="minorHAnsi" w:hAnsi="Figtree" w:cstheme="minorBidi"/>
          <w:b/>
          <w:bCs/>
          <w:color w:val="1E003C"/>
          <w:kern w:val="2"/>
          <w:lang w:eastAsia="en-US"/>
          <w14:ligatures w14:val="standardContextual"/>
        </w:rPr>
        <w:t xml:space="preserve"> members</w:t>
      </w:r>
      <w:r w:rsidRPr="00760B46">
        <w:rPr>
          <w:rFonts w:ascii="Figtree" w:eastAsiaTheme="minorHAnsi" w:hAnsi="Figtree" w:cstheme="minorBidi"/>
          <w:color w:val="1E003C"/>
          <w:kern w:val="2"/>
          <w:lang w:eastAsia="en-US"/>
          <w14:ligatures w14:val="standardContextual"/>
        </w:rPr>
        <w:t xml:space="preserve">, so please check the eligibility criteria carefully. </w:t>
      </w:r>
    </w:p>
    <w:p w14:paraId="4B795B6F" w14:textId="097058CD" w:rsidR="00760B46" w:rsidRPr="008110FF" w:rsidRDefault="00760B46" w:rsidP="005A164C">
      <w:pPr>
        <w:pStyle w:val="pf1"/>
        <w:numPr>
          <w:ilvl w:val="0"/>
          <w:numId w:val="5"/>
        </w:numPr>
        <w:spacing w:before="0" w:beforeAutospacing="0" w:after="120" w:afterAutospacing="0" w:line="288" w:lineRule="auto"/>
        <w:rPr>
          <w:rFonts w:ascii="Figtree" w:eastAsiaTheme="minorHAnsi" w:hAnsi="Figtree" w:cstheme="minorBidi"/>
          <w:color w:val="461EAB"/>
          <w:kern w:val="2"/>
          <w:u w:val="single"/>
          <w:lang w:eastAsia="en-US"/>
          <w14:ligatures w14:val="standardContextual"/>
        </w:rPr>
      </w:pPr>
      <w:r w:rsidRPr="00760B46">
        <w:rPr>
          <w:rFonts w:ascii="Figtree" w:eastAsiaTheme="minorHAnsi" w:hAnsi="Figtree" w:cstheme="minorBidi"/>
          <w:color w:val="1E003C"/>
          <w:kern w:val="2"/>
          <w:lang w:eastAsia="en-US"/>
          <w14:ligatures w14:val="standardContextual"/>
        </w:rPr>
        <w:t xml:space="preserve">Complete the grant application form by the application closing date of </w:t>
      </w:r>
      <w:r w:rsidR="0001219D">
        <w:rPr>
          <w:rFonts w:ascii="Figtree" w:hAnsi="Figtree"/>
          <w:color w:val="1E003C"/>
        </w:rPr>
        <w:t>Monday 9 February at 9am</w:t>
      </w:r>
      <w:r w:rsidRPr="00760B46">
        <w:rPr>
          <w:rFonts w:ascii="Figtree" w:eastAsiaTheme="minorHAnsi" w:hAnsi="Figtree" w:cstheme="minorBidi"/>
          <w:color w:val="1E003C"/>
          <w:kern w:val="2"/>
          <w:lang w:eastAsia="en-US"/>
          <w14:ligatures w14:val="standardContextual"/>
        </w:rPr>
        <w:t xml:space="preserve">. Applications for the funding will be made online, through Nova’s database on the Grants Dashboard: </w:t>
      </w:r>
      <w:hyperlink r:id="rId21" w:history="1">
        <w:r w:rsidRPr="008110FF">
          <w:rPr>
            <w:rFonts w:ascii="Figtree" w:eastAsiaTheme="minorHAnsi" w:hAnsi="Figtree" w:cstheme="minorBidi"/>
            <w:color w:val="461EAB"/>
            <w:u w:val="single"/>
          </w:rPr>
          <w:t>https://portal.nova-wd.org.uk/</w:t>
        </w:r>
      </w:hyperlink>
    </w:p>
    <w:p w14:paraId="09B59F19" w14:textId="77777777" w:rsidR="00760B46" w:rsidRPr="00760B46" w:rsidRDefault="00760B46" w:rsidP="002A69F5">
      <w:pPr>
        <w:pStyle w:val="pf1"/>
        <w:spacing w:before="0" w:beforeAutospacing="0" w:after="0" w:afterAutospacing="0" w:line="288" w:lineRule="auto"/>
        <w:ind w:left="0"/>
        <w:rPr>
          <w:rFonts w:ascii="Figtree" w:eastAsiaTheme="minorHAnsi" w:hAnsi="Figtree" w:cstheme="minorBidi"/>
          <w:color w:val="1E003C"/>
          <w:kern w:val="2"/>
          <w:lang w:eastAsia="en-US"/>
          <w14:ligatures w14:val="standardContextual"/>
        </w:rPr>
      </w:pPr>
      <w:r w:rsidRPr="00837F9B">
        <w:rPr>
          <w:rFonts w:ascii="Figtree" w:eastAsiaTheme="minorHAnsi" w:hAnsi="Figtree" w:cstheme="minorBidi"/>
          <w:color w:val="1E003C"/>
          <w:kern w:val="2"/>
          <w:lang w:eastAsia="en-US"/>
          <w14:ligatures w14:val="standardContextual"/>
        </w:rPr>
        <w:t xml:space="preserve">In </w:t>
      </w:r>
      <w:hyperlink r:id="rId22" w:history="1">
        <w:r w:rsidRPr="00815C8F">
          <w:rPr>
            <w:rFonts w:ascii="Figtree" w:eastAsiaTheme="minorHAnsi" w:hAnsi="Figtree" w:cstheme="minorBidi"/>
            <w:color w:val="461EAB"/>
            <w:u w:val="single"/>
          </w:rPr>
          <w:t>this video</w:t>
        </w:r>
      </w:hyperlink>
      <w:r w:rsidRPr="00837F9B">
        <w:rPr>
          <w:rFonts w:ascii="Figtree" w:eastAsiaTheme="minorHAnsi" w:hAnsi="Figtree" w:cstheme="minorBidi"/>
          <w:color w:val="1E003C"/>
          <w:kern w:val="2"/>
          <w:lang w:eastAsia="en-US"/>
          <w14:ligatures w14:val="standardContextual"/>
        </w:rPr>
        <w:t xml:space="preserve">, we talk through the steps to register, link yourself to your organisation, and find the grants dashboard. That’s where you can find the application form. If you have any problems using our database or need the Application Form in a different format, please contact our team at </w:t>
      </w:r>
      <w:r w:rsidRPr="00663E16">
        <w:rPr>
          <w:rFonts w:ascii="Figtree" w:eastAsiaTheme="minorHAnsi" w:hAnsi="Figtree" w:cstheme="minorBidi"/>
          <w:color w:val="461EAB"/>
          <w:kern w:val="2"/>
          <w:u w:val="single"/>
          <w:lang w:eastAsia="en-US"/>
          <w14:ligatures w14:val="standardContextual"/>
        </w:rPr>
        <w:t>grants@nova-wd.org.uk</w:t>
      </w:r>
      <w:r w:rsidRPr="00663E16">
        <w:rPr>
          <w:rFonts w:ascii="Figtree" w:eastAsiaTheme="minorHAnsi" w:hAnsi="Figtree" w:cstheme="minorBidi"/>
          <w:color w:val="461EAB"/>
          <w:kern w:val="2"/>
          <w:lang w:eastAsia="en-US"/>
          <w14:ligatures w14:val="standardContextual"/>
        </w:rPr>
        <w:t xml:space="preserve"> </w:t>
      </w:r>
    </w:p>
    <w:p w14:paraId="480DBFA1" w14:textId="77777777" w:rsidR="00366932" w:rsidRPr="005756BE" w:rsidRDefault="00366932" w:rsidP="00366932">
      <w:pPr>
        <w:pStyle w:val="Heading2"/>
        <w:spacing w:before="240" w:after="240" w:line="288" w:lineRule="auto"/>
        <w:rPr>
          <w:rFonts w:ascii="Figtree ExtraBold" w:hAnsi="Figtree ExtraBold"/>
          <w:b/>
          <w:bCs/>
          <w:color w:val="461EAB"/>
          <w:sz w:val="40"/>
          <w:szCs w:val="40"/>
        </w:rPr>
      </w:pPr>
      <w:r w:rsidRPr="005756BE">
        <w:rPr>
          <w:rFonts w:ascii="Figtree ExtraBold" w:hAnsi="Figtree ExtraBold"/>
          <w:b/>
          <w:bCs/>
          <w:color w:val="461EAB"/>
          <w:sz w:val="40"/>
          <w:szCs w:val="40"/>
        </w:rPr>
        <w:t>Support</w:t>
      </w:r>
    </w:p>
    <w:p w14:paraId="527D68F1" w14:textId="10BA8DAB" w:rsidR="00366932" w:rsidRPr="00A3114E" w:rsidRDefault="00366932" w:rsidP="00366932">
      <w:pPr>
        <w:spacing w:line="288" w:lineRule="auto"/>
      </w:pPr>
      <w:r w:rsidRPr="004D5C78">
        <w:rPr>
          <w:rFonts w:ascii="Figtree" w:hAnsi="Figtree"/>
          <w:color w:val="1E003C"/>
        </w:rPr>
        <w:t>For questions about the gran</w:t>
      </w:r>
      <w:r>
        <w:rPr>
          <w:rFonts w:ascii="Figtree" w:hAnsi="Figtree"/>
          <w:color w:val="1E003C"/>
        </w:rPr>
        <w:t>t or Community Investment Gateway</w:t>
      </w:r>
      <w:r w:rsidRPr="004D5C78">
        <w:rPr>
          <w:rFonts w:ascii="Figtree" w:hAnsi="Figtree"/>
          <w:color w:val="1E003C"/>
        </w:rPr>
        <w:t xml:space="preserve">, please email </w:t>
      </w:r>
      <w:hyperlink r:id="rId23" w:history="1">
        <w:r w:rsidRPr="00663E16">
          <w:rPr>
            <w:rFonts w:ascii="Figtree" w:hAnsi="Figtree"/>
            <w:color w:val="461EAB"/>
            <w:u w:val="single"/>
          </w:rPr>
          <w:t>grants@nova-wd.org.uk</w:t>
        </w:r>
      </w:hyperlink>
      <w:r w:rsidR="00A3114E">
        <w:t xml:space="preserve"> / </w:t>
      </w:r>
      <w:hyperlink r:id="rId24" w:history="1">
        <w:r w:rsidR="00A3114E" w:rsidRPr="00663E16">
          <w:rPr>
            <w:rStyle w:val="Hyperlink"/>
            <w:rFonts w:ascii="Figtree" w:hAnsi="Figtree"/>
            <w:color w:val="461EAB"/>
          </w:rPr>
          <w:t>gateway@nova-wd.org.uk</w:t>
        </w:r>
      </w:hyperlink>
    </w:p>
    <w:p w14:paraId="72184244" w14:textId="77777777" w:rsidR="00962BD0" w:rsidRPr="00607470" w:rsidRDefault="00962BD0" w:rsidP="005756BE">
      <w:pPr>
        <w:pStyle w:val="Heading2"/>
        <w:spacing w:before="240" w:after="240" w:line="288" w:lineRule="auto"/>
        <w:rPr>
          <w:rFonts w:ascii="Figtree" w:hAnsi="Figtree"/>
          <w:b/>
          <w:bCs/>
          <w:color w:val="461EAB"/>
          <w:sz w:val="40"/>
          <w:szCs w:val="40"/>
        </w:rPr>
      </w:pPr>
      <w:r w:rsidRPr="00607470">
        <w:rPr>
          <w:rFonts w:ascii="Figtree" w:hAnsi="Figtree"/>
          <w:b/>
          <w:bCs/>
          <w:color w:val="461EAB"/>
          <w:sz w:val="40"/>
          <w:szCs w:val="40"/>
        </w:rPr>
        <w:t>General information and guidance</w:t>
      </w:r>
      <w:bookmarkStart w:id="0" w:name="_Toc63254400"/>
    </w:p>
    <w:bookmarkEnd w:id="0"/>
    <w:p w14:paraId="27B324C3" w14:textId="00307B0C" w:rsidR="00962BD0" w:rsidRPr="00E5701D" w:rsidRDefault="00962BD0" w:rsidP="00E5701D">
      <w:pPr>
        <w:spacing w:after="120" w:line="288" w:lineRule="auto"/>
        <w:rPr>
          <w:rFonts w:ascii="Figtree" w:hAnsi="Figtree"/>
          <w:color w:val="1E003C"/>
          <w:sz w:val="22"/>
          <w:szCs w:val="22"/>
        </w:rPr>
      </w:pPr>
      <w:r w:rsidRPr="00E5701D">
        <w:rPr>
          <w:rFonts w:ascii="Figtree" w:hAnsi="Figtree"/>
          <w:color w:val="1E003C"/>
          <w:sz w:val="22"/>
          <w:szCs w:val="22"/>
        </w:rPr>
        <w:t>It is essential to comply with the following instructions in the preparation and submission of your application. Your application must be completed in full and signed and dated. Failure to return a completed application will invalidate your submission. The Panel may request further information about your organisation to help inform decision-making.</w:t>
      </w:r>
    </w:p>
    <w:p w14:paraId="1E9622A3" w14:textId="77777777" w:rsidR="00962BD0" w:rsidRPr="00E5701D" w:rsidRDefault="00962BD0" w:rsidP="00E5701D">
      <w:pPr>
        <w:spacing w:after="0" w:line="288" w:lineRule="auto"/>
        <w:rPr>
          <w:rFonts w:ascii="Figtree" w:hAnsi="Figtree"/>
          <w:b/>
          <w:bCs/>
          <w:color w:val="1E003C"/>
          <w:sz w:val="22"/>
          <w:szCs w:val="22"/>
        </w:rPr>
      </w:pPr>
      <w:r w:rsidRPr="00E5701D">
        <w:rPr>
          <w:rFonts w:ascii="Figtree" w:hAnsi="Figtree"/>
          <w:b/>
          <w:bCs/>
          <w:color w:val="1E003C"/>
          <w:sz w:val="22"/>
          <w:szCs w:val="22"/>
        </w:rPr>
        <w:t>No Obligation</w:t>
      </w:r>
    </w:p>
    <w:p w14:paraId="00BB79DF" w14:textId="77777777" w:rsidR="00962BD0" w:rsidRPr="00E5701D" w:rsidRDefault="00962BD0" w:rsidP="00E5701D">
      <w:pPr>
        <w:spacing w:after="120" w:line="288" w:lineRule="auto"/>
        <w:rPr>
          <w:rFonts w:ascii="Figtree" w:hAnsi="Figtree"/>
          <w:color w:val="1E003C"/>
          <w:sz w:val="22"/>
          <w:szCs w:val="22"/>
        </w:rPr>
      </w:pPr>
      <w:r w:rsidRPr="00E5701D">
        <w:rPr>
          <w:rFonts w:ascii="Figtree" w:hAnsi="Figtree"/>
          <w:color w:val="1E003C"/>
          <w:sz w:val="22"/>
          <w:szCs w:val="22"/>
        </w:rPr>
        <w:t>The Council reserves the right to change with immediate effect and without prior notice the basis of, or the procedures for this process, to reject any applications and not to proceed with the grant process at all. Under no circumstances shall the Council or any of its staff, agents, members, or advisers incur any liability whatsoever in respect of such matters.</w:t>
      </w:r>
    </w:p>
    <w:p w14:paraId="333F0B65" w14:textId="77777777" w:rsidR="00962BD0" w:rsidRPr="00E5701D" w:rsidRDefault="00962BD0" w:rsidP="00E5701D">
      <w:pPr>
        <w:spacing w:after="0" w:line="288" w:lineRule="auto"/>
        <w:rPr>
          <w:rFonts w:ascii="Figtree" w:hAnsi="Figtree"/>
          <w:b/>
          <w:bCs/>
          <w:color w:val="1E003C"/>
          <w:sz w:val="22"/>
          <w:szCs w:val="22"/>
        </w:rPr>
      </w:pPr>
      <w:bookmarkStart w:id="1" w:name="_Toc63254407"/>
      <w:r w:rsidRPr="00E5701D">
        <w:rPr>
          <w:rFonts w:ascii="Figtree" w:hAnsi="Figtree"/>
          <w:b/>
          <w:bCs/>
          <w:color w:val="1E003C"/>
          <w:sz w:val="22"/>
          <w:szCs w:val="22"/>
        </w:rPr>
        <w:t>Transparency</w:t>
      </w:r>
      <w:bookmarkEnd w:id="1"/>
    </w:p>
    <w:p w14:paraId="14A5020E" w14:textId="77777777" w:rsidR="00962BD0" w:rsidRPr="00E5701D" w:rsidRDefault="00962BD0" w:rsidP="00E5701D">
      <w:pPr>
        <w:spacing w:after="120" w:line="288" w:lineRule="auto"/>
        <w:rPr>
          <w:rFonts w:ascii="Figtree" w:hAnsi="Figtree"/>
          <w:color w:val="1E003C"/>
          <w:sz w:val="22"/>
          <w:szCs w:val="22"/>
        </w:rPr>
      </w:pPr>
      <w:r w:rsidRPr="00E5701D">
        <w:rPr>
          <w:rFonts w:ascii="Figtree" w:hAnsi="Figtree"/>
          <w:color w:val="1E003C"/>
          <w:sz w:val="22"/>
          <w:szCs w:val="22"/>
        </w:rPr>
        <w:t>The Council is obliged to publish details of all it’s spending over £500 which includes the giving of grants to community organisations.</w:t>
      </w:r>
    </w:p>
    <w:p w14:paraId="194C8255" w14:textId="77777777" w:rsidR="00962BD0" w:rsidRPr="00E5701D" w:rsidRDefault="00962BD0" w:rsidP="00E5701D">
      <w:pPr>
        <w:spacing w:after="0" w:line="288" w:lineRule="auto"/>
        <w:rPr>
          <w:rFonts w:ascii="Figtree" w:hAnsi="Figtree"/>
          <w:b/>
          <w:bCs/>
          <w:color w:val="1E003C"/>
          <w:sz w:val="22"/>
          <w:szCs w:val="22"/>
        </w:rPr>
      </w:pPr>
      <w:bookmarkStart w:id="2" w:name="_Toc63254408"/>
      <w:r w:rsidRPr="00E5701D">
        <w:rPr>
          <w:rFonts w:ascii="Figtree" w:hAnsi="Figtree"/>
          <w:b/>
          <w:bCs/>
          <w:color w:val="1E003C"/>
          <w:sz w:val="22"/>
          <w:szCs w:val="22"/>
        </w:rPr>
        <w:t>Freedom of Information</w:t>
      </w:r>
      <w:bookmarkEnd w:id="2"/>
    </w:p>
    <w:p w14:paraId="2730AB4B" w14:textId="77777777" w:rsidR="00962BD0" w:rsidRPr="00E5701D" w:rsidRDefault="00962BD0" w:rsidP="00E5701D">
      <w:pPr>
        <w:spacing w:after="120" w:line="288" w:lineRule="auto"/>
        <w:rPr>
          <w:rFonts w:ascii="Figtree" w:hAnsi="Figtree"/>
          <w:color w:val="1E003C"/>
          <w:sz w:val="22"/>
          <w:szCs w:val="22"/>
        </w:rPr>
      </w:pPr>
      <w:r w:rsidRPr="00E5701D">
        <w:rPr>
          <w:rFonts w:ascii="Figtree" w:hAnsi="Figtree"/>
          <w:color w:val="1E003C"/>
          <w:sz w:val="22"/>
          <w:szCs w:val="22"/>
        </w:rPr>
        <w:t xml:space="preserve">The Council is a public authority within the meaning of the Freedom of Information Act 2000 and the Environmental Information Regulations 2004 </w:t>
      </w:r>
      <w:r w:rsidRPr="00E5701D">
        <w:rPr>
          <w:rFonts w:ascii="Figtree" w:hAnsi="Figtree"/>
          <w:color w:val="1E003C"/>
          <w:sz w:val="22"/>
          <w:szCs w:val="22"/>
        </w:rPr>
        <w:lastRenderedPageBreak/>
        <w:t>(‘FOI’) and therefore any requests for information held by the Council must be dealt with in accordance with FOI.</w:t>
      </w:r>
    </w:p>
    <w:p w14:paraId="1128251E" w14:textId="77777777" w:rsidR="00962BD0" w:rsidRPr="00E5701D" w:rsidRDefault="00962BD0" w:rsidP="00E5701D">
      <w:pPr>
        <w:spacing w:after="120" w:line="288" w:lineRule="auto"/>
        <w:rPr>
          <w:rFonts w:ascii="Figtree" w:hAnsi="Figtree"/>
          <w:color w:val="1E003C"/>
          <w:sz w:val="22"/>
          <w:szCs w:val="22"/>
        </w:rPr>
      </w:pPr>
      <w:r w:rsidRPr="00E5701D">
        <w:rPr>
          <w:rFonts w:ascii="Figtree" w:hAnsi="Figtree"/>
          <w:color w:val="1E003C"/>
          <w:sz w:val="22"/>
          <w:szCs w:val="22"/>
        </w:rPr>
        <w:t>As part of its duties and responsibilities under FOI the Council may be required to disclose information relating to any grant to any person making such a request. It may also publish all or some of that information in its publication scheme required under the FOI. For the avoidance of doubt the Council will not be liable for loss/damage applicants may suffer from the Council’s disclosure of information in accordance with FOI.</w:t>
      </w:r>
    </w:p>
    <w:p w14:paraId="4C24A8F5" w14:textId="77777777" w:rsidR="00962BD0" w:rsidRPr="00E5701D" w:rsidRDefault="00962BD0" w:rsidP="00E5701D">
      <w:pPr>
        <w:spacing w:after="0" w:line="288" w:lineRule="auto"/>
        <w:rPr>
          <w:rFonts w:ascii="Figtree" w:hAnsi="Figtree"/>
          <w:b/>
          <w:bCs/>
          <w:color w:val="1E003C"/>
          <w:sz w:val="22"/>
          <w:szCs w:val="22"/>
        </w:rPr>
      </w:pPr>
      <w:r w:rsidRPr="00E5701D">
        <w:rPr>
          <w:rFonts w:ascii="Figtree" w:hAnsi="Figtree"/>
          <w:b/>
          <w:bCs/>
          <w:color w:val="1E003C"/>
          <w:sz w:val="22"/>
          <w:szCs w:val="22"/>
        </w:rPr>
        <w:t>Safe &amp; Appropriate Use of Public Money</w:t>
      </w:r>
    </w:p>
    <w:p w14:paraId="357291EA" w14:textId="7E5ECDD5" w:rsidR="00962BD0" w:rsidRPr="00E5701D" w:rsidRDefault="00962BD0" w:rsidP="00E5701D">
      <w:pPr>
        <w:spacing w:after="120" w:line="288" w:lineRule="auto"/>
        <w:rPr>
          <w:rFonts w:ascii="Figtree" w:hAnsi="Figtree"/>
          <w:color w:val="1E003C"/>
          <w:sz w:val="22"/>
          <w:szCs w:val="22"/>
        </w:rPr>
      </w:pPr>
      <w:r w:rsidRPr="00E5701D">
        <w:rPr>
          <w:rFonts w:ascii="Figtree" w:hAnsi="Figtree"/>
          <w:color w:val="1E003C"/>
          <w:sz w:val="22"/>
          <w:szCs w:val="22"/>
        </w:rPr>
        <w:t xml:space="preserve">The Council needs to be satisfied that grant recipients have the necessary governance in place i.e. the appropriate practical financial safety measures in place to utilise the money correctly. The Council requires you to apply to become a member of the </w:t>
      </w:r>
      <w:r w:rsidR="001F720C" w:rsidRPr="00E5701D">
        <w:rPr>
          <w:rFonts w:ascii="Figtree" w:hAnsi="Figtree"/>
          <w:color w:val="1E003C"/>
          <w:sz w:val="22"/>
          <w:szCs w:val="22"/>
        </w:rPr>
        <w:t>Community Investment Gateway</w:t>
      </w:r>
      <w:r w:rsidRPr="00E5701D">
        <w:rPr>
          <w:rFonts w:ascii="Figtree" w:hAnsi="Figtree"/>
          <w:color w:val="1E003C"/>
          <w:sz w:val="22"/>
          <w:szCs w:val="22"/>
        </w:rPr>
        <w:t>. This will also provide us assurance that you have basic safeguards on constitution, safety/GDPR.</w:t>
      </w:r>
    </w:p>
    <w:sectPr w:rsidR="00962BD0" w:rsidRPr="00E5701D" w:rsidSect="003B22C7">
      <w:headerReference w:type="even" r:id="rId25"/>
      <w:headerReference w:type="default" r:id="rId26"/>
      <w:footerReference w:type="even" r:id="rId27"/>
      <w:footerReference w:type="default" r:id="rId28"/>
      <w:headerReference w:type="first" r:id="rId29"/>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C8888" w14:textId="77777777" w:rsidR="0027295B" w:rsidRDefault="0027295B" w:rsidP="00C56438">
      <w:pPr>
        <w:spacing w:after="0" w:line="240" w:lineRule="auto"/>
      </w:pPr>
      <w:r>
        <w:separator/>
      </w:r>
    </w:p>
  </w:endnote>
  <w:endnote w:type="continuationSeparator" w:id="0">
    <w:p w14:paraId="749B2F02" w14:textId="77777777" w:rsidR="0027295B" w:rsidRDefault="0027295B" w:rsidP="00C5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arkinsans">
    <w:panose1 w:val="00000000000000000000"/>
    <w:charset w:val="00"/>
    <w:family w:val="auto"/>
    <w:pitch w:val="variable"/>
    <w:sig w:usb0="A00000AF" w:usb1="4000204A" w:usb2="00000000" w:usb3="00000000" w:csb0="00000093" w:csb1="00000000"/>
  </w:font>
  <w:font w:name="Figtree SemiBold">
    <w:panose1 w:val="00000000000000000000"/>
    <w:charset w:val="00"/>
    <w:family w:val="auto"/>
    <w:pitch w:val="variable"/>
    <w:sig w:usb0="A000006F" w:usb1="0000007B" w:usb2="00000000" w:usb3="00000000" w:csb0="00000093" w:csb1="00000000"/>
  </w:font>
  <w:font w:name="Figtree">
    <w:panose1 w:val="00000000000000000000"/>
    <w:charset w:val="00"/>
    <w:family w:val="auto"/>
    <w:pitch w:val="variable"/>
    <w:sig w:usb0="A000006F" w:usb1="0000007B" w:usb2="00000000" w:usb3="00000000" w:csb0="00000093" w:csb1="00000000"/>
  </w:font>
  <w:font w:name="Figtree ExtraBold">
    <w:panose1 w:val="00000000000000000000"/>
    <w:charset w:val="00"/>
    <w:family w:val="auto"/>
    <w:pitch w:val="variable"/>
    <w:sig w:usb0="A000006F" w:usb1="0000007B" w:usb2="00000000" w:usb3="00000000" w:csb0="00000093" w:csb1="00000000"/>
  </w:font>
  <w:font w:name="Parkinsans ExtraBold">
    <w:panose1 w:val="00000000000000000000"/>
    <w:charset w:val="00"/>
    <w:family w:val="auto"/>
    <w:pitch w:val="variable"/>
    <w:sig w:usb0="A00000AF" w:usb1="4000204A" w:usb2="00000000" w:usb3="00000000" w:csb0="00000093" w:csb1="00000000"/>
  </w:font>
  <w:font w:name="Poppins Extra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562892"/>
      <w:docPartObj>
        <w:docPartGallery w:val="Page Numbers (Bottom of Page)"/>
        <w:docPartUnique/>
      </w:docPartObj>
    </w:sdtPr>
    <w:sdtEndPr>
      <w:rPr>
        <w:rFonts w:ascii="Figtree" w:hAnsi="Figtree"/>
        <w:noProof/>
        <w:color w:val="1E003C"/>
      </w:rPr>
    </w:sdtEndPr>
    <w:sdtContent>
      <w:p w14:paraId="633F7C43" w14:textId="7C09240D" w:rsidR="0086769C" w:rsidRPr="0086769C" w:rsidRDefault="00206F76">
        <w:pPr>
          <w:pStyle w:val="Footer"/>
          <w:rPr>
            <w:rFonts w:ascii="Figtree" w:hAnsi="Figtree"/>
            <w:color w:val="1E003C"/>
          </w:rPr>
        </w:pPr>
        <w:r>
          <w:rPr>
            <w:rFonts w:ascii="Figtree" w:hAnsi="Figtree"/>
            <w:noProof/>
            <w:color w:val="1E003C"/>
          </w:rPr>
          <w:drawing>
            <wp:anchor distT="0" distB="0" distL="114300" distR="114300" simplePos="0" relativeHeight="251658243" behindDoc="0" locked="0" layoutInCell="1" allowOverlap="1" wp14:anchorId="502B4DAE" wp14:editId="0B48BC36">
              <wp:simplePos x="0" y="0"/>
              <wp:positionH relativeFrom="column">
                <wp:posOffset>5162550</wp:posOffset>
              </wp:positionH>
              <wp:positionV relativeFrom="paragraph">
                <wp:posOffset>-848995</wp:posOffset>
              </wp:positionV>
              <wp:extent cx="885825" cy="997585"/>
              <wp:effectExtent l="0" t="0" r="9525" b="0"/>
              <wp:wrapSquare wrapText="bothSides"/>
              <wp:docPr id="1984463944" name="Picture 8" descr="Community Investment Gatew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63944" name="Picture 8" descr="Community Investment Gateway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9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69C" w:rsidRPr="0086769C">
          <w:rPr>
            <w:rFonts w:ascii="Figtree" w:hAnsi="Figtree"/>
            <w:color w:val="1E003C"/>
          </w:rPr>
          <w:fldChar w:fldCharType="begin"/>
        </w:r>
        <w:r w:rsidR="0086769C" w:rsidRPr="0086769C">
          <w:rPr>
            <w:rFonts w:ascii="Figtree" w:hAnsi="Figtree"/>
            <w:color w:val="1E003C"/>
          </w:rPr>
          <w:instrText xml:space="preserve"> PAGE   \* MERGEFORMAT </w:instrText>
        </w:r>
        <w:r w:rsidR="0086769C" w:rsidRPr="0086769C">
          <w:rPr>
            <w:rFonts w:ascii="Figtree" w:hAnsi="Figtree"/>
            <w:color w:val="1E003C"/>
          </w:rPr>
          <w:fldChar w:fldCharType="separate"/>
        </w:r>
        <w:r w:rsidR="0086769C" w:rsidRPr="0086769C">
          <w:rPr>
            <w:rFonts w:ascii="Figtree" w:hAnsi="Figtree"/>
            <w:noProof/>
            <w:color w:val="1E003C"/>
          </w:rPr>
          <w:t>2</w:t>
        </w:r>
        <w:r w:rsidR="0086769C" w:rsidRPr="0086769C">
          <w:rPr>
            <w:rFonts w:ascii="Figtree" w:hAnsi="Figtree"/>
            <w:noProof/>
            <w:color w:val="1E003C"/>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489825"/>
      <w:docPartObj>
        <w:docPartGallery w:val="Page Numbers (Bottom of Page)"/>
        <w:docPartUnique/>
      </w:docPartObj>
    </w:sdtPr>
    <w:sdtEndPr>
      <w:rPr>
        <w:rFonts w:ascii="Figtree" w:hAnsi="Figtree"/>
        <w:noProof/>
        <w:color w:val="1E003C"/>
      </w:rPr>
    </w:sdtEndPr>
    <w:sdtContent>
      <w:p w14:paraId="24539CFF" w14:textId="5316823D" w:rsidR="00162618" w:rsidRPr="0086769C" w:rsidRDefault="0086769C">
        <w:pPr>
          <w:pStyle w:val="Footer"/>
          <w:rPr>
            <w:rFonts w:ascii="Figtree" w:hAnsi="Figtree"/>
            <w:color w:val="1E003C"/>
          </w:rPr>
        </w:pPr>
        <w:r>
          <w:rPr>
            <w:rFonts w:ascii="Figtree" w:hAnsi="Figtree"/>
            <w:noProof/>
            <w:color w:val="1E003C"/>
          </w:rPr>
          <w:drawing>
            <wp:anchor distT="0" distB="0" distL="114300" distR="114300" simplePos="0" relativeHeight="251658244" behindDoc="0" locked="0" layoutInCell="1" allowOverlap="1" wp14:anchorId="71924A93" wp14:editId="09A54A8A">
              <wp:simplePos x="0" y="0"/>
              <wp:positionH relativeFrom="column">
                <wp:posOffset>5206365</wp:posOffset>
              </wp:positionH>
              <wp:positionV relativeFrom="paragraph">
                <wp:posOffset>-766445</wp:posOffset>
              </wp:positionV>
              <wp:extent cx="810260" cy="912495"/>
              <wp:effectExtent l="0" t="0" r="8890" b="1905"/>
              <wp:wrapSquare wrapText="bothSides"/>
              <wp:docPr id="138818321" name="Picture 8" descr="Community Investment Gatew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8321" name="Picture 8" descr="Community Investment Gateway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69C">
          <w:rPr>
            <w:rFonts w:ascii="Figtree" w:hAnsi="Figtree"/>
            <w:color w:val="1E003C"/>
          </w:rPr>
          <w:fldChar w:fldCharType="begin"/>
        </w:r>
        <w:r w:rsidRPr="0086769C">
          <w:rPr>
            <w:rFonts w:ascii="Figtree" w:hAnsi="Figtree"/>
            <w:color w:val="1E003C"/>
          </w:rPr>
          <w:instrText xml:space="preserve"> PAGE   \* MERGEFORMAT </w:instrText>
        </w:r>
        <w:r w:rsidRPr="0086769C">
          <w:rPr>
            <w:rFonts w:ascii="Figtree" w:hAnsi="Figtree"/>
            <w:color w:val="1E003C"/>
          </w:rPr>
          <w:fldChar w:fldCharType="separate"/>
        </w:r>
        <w:r w:rsidRPr="0086769C">
          <w:rPr>
            <w:rFonts w:ascii="Figtree" w:hAnsi="Figtree"/>
            <w:noProof/>
            <w:color w:val="1E003C"/>
          </w:rPr>
          <w:t>2</w:t>
        </w:r>
        <w:r w:rsidRPr="0086769C">
          <w:rPr>
            <w:rFonts w:ascii="Figtree" w:hAnsi="Figtree"/>
            <w:noProof/>
            <w:color w:val="1E003C"/>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2CB47" w14:textId="77777777" w:rsidR="0027295B" w:rsidRDefault="0027295B" w:rsidP="00C56438">
      <w:pPr>
        <w:spacing w:after="0" w:line="240" w:lineRule="auto"/>
      </w:pPr>
      <w:r>
        <w:separator/>
      </w:r>
    </w:p>
  </w:footnote>
  <w:footnote w:type="continuationSeparator" w:id="0">
    <w:p w14:paraId="317C45F2" w14:textId="77777777" w:rsidR="0027295B" w:rsidRDefault="0027295B" w:rsidP="00C56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6EF5" w14:textId="1E40ACF7" w:rsidR="007523F6" w:rsidRDefault="00914B93">
    <w:pPr>
      <w:pStyle w:val="Header"/>
    </w:pPr>
    <w:r>
      <w:rPr>
        <w:noProof/>
      </w:rPr>
      <w:pict w14:anchorId="32384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4469" o:spid="_x0000_s1033" type="#_x0000_t75" style="position:absolute;margin-left:0;margin-top:0;width:595.4pt;height:842.15pt;z-index:-251658239;mso-position-horizontal:center;mso-position-horizontal-relative:margin;mso-position-vertical:center;mso-position-vertical-relative:margin" o:allowincell="f">
          <v:imagedata r:id="rId1" o:title="Heading (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DBF5" w14:textId="33A38C50" w:rsidR="007523F6" w:rsidRDefault="00914B93">
    <w:pPr>
      <w:pStyle w:val="Header"/>
    </w:pPr>
    <w:r>
      <w:rPr>
        <w:noProof/>
      </w:rPr>
      <w:pict w14:anchorId="244A9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4470" o:spid="_x0000_s1034" type="#_x0000_t75" style="position:absolute;margin-left:0;margin-top:0;width:595.4pt;height:842.15pt;z-index:-251658238;mso-position-horizontal:center;mso-position-horizontal-relative:margin;mso-position-vertical:center;mso-position-vertical-relative:margin" o:allowincell="f">
          <v:imagedata r:id="rId1" o:title="Heading (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6DCFA" w14:textId="58A24E0E" w:rsidR="007523F6" w:rsidRDefault="003961DA">
    <w:pPr>
      <w:pStyle w:val="Header"/>
    </w:pPr>
    <w:r>
      <w:rPr>
        <w:noProof/>
      </w:rPr>
      <w:drawing>
        <wp:anchor distT="0" distB="0" distL="114300" distR="114300" simplePos="0" relativeHeight="251658245" behindDoc="0" locked="0" layoutInCell="1" allowOverlap="1" wp14:anchorId="2F4D757F" wp14:editId="14538545">
          <wp:simplePos x="0" y="0"/>
          <wp:positionH relativeFrom="page">
            <wp:align>right</wp:align>
          </wp:positionH>
          <wp:positionV relativeFrom="paragraph">
            <wp:posOffset>-449580</wp:posOffset>
          </wp:positionV>
          <wp:extent cx="7553325" cy="10695307"/>
          <wp:effectExtent l="0" t="0" r="0" b="0"/>
          <wp:wrapNone/>
          <wp:docPr id="1448836561" name="Picture 12" descr="Community Investment Gateway cover page, showing the logo and an image of someone writing with a laptop, mug and glasses besid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36561" name="Picture 12" descr="Community Investment Gateway cover page, showing the logo and an image of someone writing with a laptop, mug and glasses beside th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5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B93">
      <w:rPr>
        <w:noProof/>
      </w:rPr>
      <w:pict w14:anchorId="5679E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4468" o:spid="_x0000_s1032" type="#_x0000_t75" style="position:absolute;margin-left:0;margin-top:0;width:595.4pt;height:842.15pt;z-index:-251658240;mso-position-horizontal:center;mso-position-horizontal-relative:margin;mso-position-vertical:center;mso-position-vertical-relative:margin" o:allowincell="f">
          <v:imagedata r:id="rId2" o:title="Heading (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42B1E"/>
    <w:multiLevelType w:val="hybridMultilevel"/>
    <w:tmpl w:val="D0A03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3A2199"/>
    <w:multiLevelType w:val="hybridMultilevel"/>
    <w:tmpl w:val="62B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A4EC3"/>
    <w:multiLevelType w:val="hybridMultilevel"/>
    <w:tmpl w:val="05EEE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8A0B2E"/>
    <w:multiLevelType w:val="hybridMultilevel"/>
    <w:tmpl w:val="347611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D0566FA"/>
    <w:multiLevelType w:val="hybridMultilevel"/>
    <w:tmpl w:val="8514B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F6461C"/>
    <w:multiLevelType w:val="multilevel"/>
    <w:tmpl w:val="D26E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6761C"/>
    <w:multiLevelType w:val="multilevel"/>
    <w:tmpl w:val="CAB2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3D573F"/>
    <w:multiLevelType w:val="hybridMultilevel"/>
    <w:tmpl w:val="C5BA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E0BDA"/>
    <w:multiLevelType w:val="hybridMultilevel"/>
    <w:tmpl w:val="BAC6EF5E"/>
    <w:lvl w:ilvl="0" w:tplc="7A5463BA">
      <w:start w:val="1"/>
      <w:numFmt w:val="bullet"/>
      <w:lvlText w:val=""/>
      <w:lvlJc w:val="left"/>
      <w:pPr>
        <w:ind w:left="720" w:hanging="360"/>
      </w:pPr>
      <w:rPr>
        <w:rFonts w:ascii="Symbol" w:hAnsi="Symbol"/>
      </w:rPr>
    </w:lvl>
    <w:lvl w:ilvl="1" w:tplc="6548E81A">
      <w:start w:val="1"/>
      <w:numFmt w:val="bullet"/>
      <w:lvlText w:val=""/>
      <w:lvlJc w:val="left"/>
      <w:pPr>
        <w:ind w:left="720" w:hanging="360"/>
      </w:pPr>
      <w:rPr>
        <w:rFonts w:ascii="Symbol" w:hAnsi="Symbol"/>
      </w:rPr>
    </w:lvl>
    <w:lvl w:ilvl="2" w:tplc="B16C1BBC">
      <w:start w:val="1"/>
      <w:numFmt w:val="bullet"/>
      <w:lvlText w:val=""/>
      <w:lvlJc w:val="left"/>
      <w:pPr>
        <w:ind w:left="720" w:hanging="360"/>
      </w:pPr>
      <w:rPr>
        <w:rFonts w:ascii="Symbol" w:hAnsi="Symbol"/>
      </w:rPr>
    </w:lvl>
    <w:lvl w:ilvl="3" w:tplc="3C9C85E4">
      <w:start w:val="1"/>
      <w:numFmt w:val="bullet"/>
      <w:lvlText w:val=""/>
      <w:lvlJc w:val="left"/>
      <w:pPr>
        <w:ind w:left="720" w:hanging="360"/>
      </w:pPr>
      <w:rPr>
        <w:rFonts w:ascii="Symbol" w:hAnsi="Symbol"/>
      </w:rPr>
    </w:lvl>
    <w:lvl w:ilvl="4" w:tplc="09BCD0B8">
      <w:start w:val="1"/>
      <w:numFmt w:val="bullet"/>
      <w:lvlText w:val=""/>
      <w:lvlJc w:val="left"/>
      <w:pPr>
        <w:ind w:left="720" w:hanging="360"/>
      </w:pPr>
      <w:rPr>
        <w:rFonts w:ascii="Symbol" w:hAnsi="Symbol"/>
      </w:rPr>
    </w:lvl>
    <w:lvl w:ilvl="5" w:tplc="AD18EF36">
      <w:start w:val="1"/>
      <w:numFmt w:val="bullet"/>
      <w:lvlText w:val=""/>
      <w:lvlJc w:val="left"/>
      <w:pPr>
        <w:ind w:left="720" w:hanging="360"/>
      </w:pPr>
      <w:rPr>
        <w:rFonts w:ascii="Symbol" w:hAnsi="Symbol"/>
      </w:rPr>
    </w:lvl>
    <w:lvl w:ilvl="6" w:tplc="688C2720">
      <w:start w:val="1"/>
      <w:numFmt w:val="bullet"/>
      <w:lvlText w:val=""/>
      <w:lvlJc w:val="left"/>
      <w:pPr>
        <w:ind w:left="720" w:hanging="360"/>
      </w:pPr>
      <w:rPr>
        <w:rFonts w:ascii="Symbol" w:hAnsi="Symbol"/>
      </w:rPr>
    </w:lvl>
    <w:lvl w:ilvl="7" w:tplc="84D2005A">
      <w:start w:val="1"/>
      <w:numFmt w:val="bullet"/>
      <w:lvlText w:val=""/>
      <w:lvlJc w:val="left"/>
      <w:pPr>
        <w:ind w:left="720" w:hanging="360"/>
      </w:pPr>
      <w:rPr>
        <w:rFonts w:ascii="Symbol" w:hAnsi="Symbol"/>
      </w:rPr>
    </w:lvl>
    <w:lvl w:ilvl="8" w:tplc="C9E25668">
      <w:start w:val="1"/>
      <w:numFmt w:val="bullet"/>
      <w:lvlText w:val=""/>
      <w:lvlJc w:val="left"/>
      <w:pPr>
        <w:ind w:left="720" w:hanging="360"/>
      </w:pPr>
      <w:rPr>
        <w:rFonts w:ascii="Symbol" w:hAnsi="Symbol"/>
      </w:rPr>
    </w:lvl>
  </w:abstractNum>
  <w:abstractNum w:abstractNumId="9" w15:restartNumberingAfterBreak="0">
    <w:nsid w:val="5E3564DB"/>
    <w:multiLevelType w:val="multilevel"/>
    <w:tmpl w:val="0502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05121B"/>
    <w:multiLevelType w:val="hybridMultilevel"/>
    <w:tmpl w:val="886E850A"/>
    <w:lvl w:ilvl="0" w:tplc="4BBE1E94">
      <w:start w:val="1"/>
      <w:numFmt w:val="bullet"/>
      <w:lvlText w:val=""/>
      <w:lvlJc w:val="left"/>
      <w:pPr>
        <w:ind w:left="1440" w:hanging="360"/>
      </w:pPr>
      <w:rPr>
        <w:rFonts w:ascii="Symbol" w:hAnsi="Symbol"/>
      </w:rPr>
    </w:lvl>
    <w:lvl w:ilvl="1" w:tplc="7488274C">
      <w:start w:val="1"/>
      <w:numFmt w:val="bullet"/>
      <w:lvlText w:val=""/>
      <w:lvlJc w:val="left"/>
      <w:pPr>
        <w:ind w:left="1440" w:hanging="360"/>
      </w:pPr>
      <w:rPr>
        <w:rFonts w:ascii="Symbol" w:hAnsi="Symbol"/>
      </w:rPr>
    </w:lvl>
    <w:lvl w:ilvl="2" w:tplc="138C372E">
      <w:start w:val="1"/>
      <w:numFmt w:val="bullet"/>
      <w:lvlText w:val=""/>
      <w:lvlJc w:val="left"/>
      <w:pPr>
        <w:ind w:left="1440" w:hanging="360"/>
      </w:pPr>
      <w:rPr>
        <w:rFonts w:ascii="Symbol" w:hAnsi="Symbol"/>
      </w:rPr>
    </w:lvl>
    <w:lvl w:ilvl="3" w:tplc="6D6886A4">
      <w:start w:val="1"/>
      <w:numFmt w:val="bullet"/>
      <w:lvlText w:val=""/>
      <w:lvlJc w:val="left"/>
      <w:pPr>
        <w:ind w:left="1440" w:hanging="360"/>
      </w:pPr>
      <w:rPr>
        <w:rFonts w:ascii="Symbol" w:hAnsi="Symbol"/>
      </w:rPr>
    </w:lvl>
    <w:lvl w:ilvl="4" w:tplc="C3ECDDAA">
      <w:start w:val="1"/>
      <w:numFmt w:val="bullet"/>
      <w:lvlText w:val=""/>
      <w:lvlJc w:val="left"/>
      <w:pPr>
        <w:ind w:left="1440" w:hanging="360"/>
      </w:pPr>
      <w:rPr>
        <w:rFonts w:ascii="Symbol" w:hAnsi="Symbol"/>
      </w:rPr>
    </w:lvl>
    <w:lvl w:ilvl="5" w:tplc="824897A4">
      <w:start w:val="1"/>
      <w:numFmt w:val="bullet"/>
      <w:lvlText w:val=""/>
      <w:lvlJc w:val="left"/>
      <w:pPr>
        <w:ind w:left="1440" w:hanging="360"/>
      </w:pPr>
      <w:rPr>
        <w:rFonts w:ascii="Symbol" w:hAnsi="Symbol"/>
      </w:rPr>
    </w:lvl>
    <w:lvl w:ilvl="6" w:tplc="DE947C0A">
      <w:start w:val="1"/>
      <w:numFmt w:val="bullet"/>
      <w:lvlText w:val=""/>
      <w:lvlJc w:val="left"/>
      <w:pPr>
        <w:ind w:left="1440" w:hanging="360"/>
      </w:pPr>
      <w:rPr>
        <w:rFonts w:ascii="Symbol" w:hAnsi="Symbol"/>
      </w:rPr>
    </w:lvl>
    <w:lvl w:ilvl="7" w:tplc="26DC1A26">
      <w:start w:val="1"/>
      <w:numFmt w:val="bullet"/>
      <w:lvlText w:val=""/>
      <w:lvlJc w:val="left"/>
      <w:pPr>
        <w:ind w:left="1440" w:hanging="360"/>
      </w:pPr>
      <w:rPr>
        <w:rFonts w:ascii="Symbol" w:hAnsi="Symbol"/>
      </w:rPr>
    </w:lvl>
    <w:lvl w:ilvl="8" w:tplc="9F146AF6">
      <w:start w:val="1"/>
      <w:numFmt w:val="bullet"/>
      <w:lvlText w:val=""/>
      <w:lvlJc w:val="left"/>
      <w:pPr>
        <w:ind w:left="1440" w:hanging="360"/>
      </w:pPr>
      <w:rPr>
        <w:rFonts w:ascii="Symbol" w:hAnsi="Symbol"/>
      </w:rPr>
    </w:lvl>
  </w:abstractNum>
  <w:abstractNum w:abstractNumId="11" w15:restartNumberingAfterBreak="0">
    <w:nsid w:val="6FC058A7"/>
    <w:multiLevelType w:val="hybridMultilevel"/>
    <w:tmpl w:val="A0C6444A"/>
    <w:lvl w:ilvl="0" w:tplc="52E8E91A">
      <w:start w:val="1"/>
      <w:numFmt w:val="bullet"/>
      <w:lvlText w:val=""/>
      <w:lvlJc w:val="left"/>
      <w:pPr>
        <w:ind w:left="1440" w:hanging="360"/>
      </w:pPr>
      <w:rPr>
        <w:rFonts w:ascii="Symbol" w:hAnsi="Symbol"/>
      </w:rPr>
    </w:lvl>
    <w:lvl w:ilvl="1" w:tplc="0D42ECB6">
      <w:start w:val="1"/>
      <w:numFmt w:val="bullet"/>
      <w:lvlText w:val=""/>
      <w:lvlJc w:val="left"/>
      <w:pPr>
        <w:ind w:left="1440" w:hanging="360"/>
      </w:pPr>
      <w:rPr>
        <w:rFonts w:ascii="Symbol" w:hAnsi="Symbol"/>
      </w:rPr>
    </w:lvl>
    <w:lvl w:ilvl="2" w:tplc="973AFA8C">
      <w:start w:val="1"/>
      <w:numFmt w:val="bullet"/>
      <w:lvlText w:val=""/>
      <w:lvlJc w:val="left"/>
      <w:pPr>
        <w:ind w:left="1440" w:hanging="360"/>
      </w:pPr>
      <w:rPr>
        <w:rFonts w:ascii="Symbol" w:hAnsi="Symbol"/>
      </w:rPr>
    </w:lvl>
    <w:lvl w:ilvl="3" w:tplc="6DA483BA">
      <w:start w:val="1"/>
      <w:numFmt w:val="bullet"/>
      <w:lvlText w:val=""/>
      <w:lvlJc w:val="left"/>
      <w:pPr>
        <w:ind w:left="1440" w:hanging="360"/>
      </w:pPr>
      <w:rPr>
        <w:rFonts w:ascii="Symbol" w:hAnsi="Symbol"/>
      </w:rPr>
    </w:lvl>
    <w:lvl w:ilvl="4" w:tplc="FB9AE2AE">
      <w:start w:val="1"/>
      <w:numFmt w:val="bullet"/>
      <w:lvlText w:val=""/>
      <w:lvlJc w:val="left"/>
      <w:pPr>
        <w:ind w:left="1440" w:hanging="360"/>
      </w:pPr>
      <w:rPr>
        <w:rFonts w:ascii="Symbol" w:hAnsi="Symbol"/>
      </w:rPr>
    </w:lvl>
    <w:lvl w:ilvl="5" w:tplc="E06A07C6">
      <w:start w:val="1"/>
      <w:numFmt w:val="bullet"/>
      <w:lvlText w:val=""/>
      <w:lvlJc w:val="left"/>
      <w:pPr>
        <w:ind w:left="1440" w:hanging="360"/>
      </w:pPr>
      <w:rPr>
        <w:rFonts w:ascii="Symbol" w:hAnsi="Symbol"/>
      </w:rPr>
    </w:lvl>
    <w:lvl w:ilvl="6" w:tplc="A8D481FC">
      <w:start w:val="1"/>
      <w:numFmt w:val="bullet"/>
      <w:lvlText w:val=""/>
      <w:lvlJc w:val="left"/>
      <w:pPr>
        <w:ind w:left="1440" w:hanging="360"/>
      </w:pPr>
      <w:rPr>
        <w:rFonts w:ascii="Symbol" w:hAnsi="Symbol"/>
      </w:rPr>
    </w:lvl>
    <w:lvl w:ilvl="7" w:tplc="0F7A0640">
      <w:start w:val="1"/>
      <w:numFmt w:val="bullet"/>
      <w:lvlText w:val=""/>
      <w:lvlJc w:val="left"/>
      <w:pPr>
        <w:ind w:left="1440" w:hanging="360"/>
      </w:pPr>
      <w:rPr>
        <w:rFonts w:ascii="Symbol" w:hAnsi="Symbol"/>
      </w:rPr>
    </w:lvl>
    <w:lvl w:ilvl="8" w:tplc="353822FC">
      <w:start w:val="1"/>
      <w:numFmt w:val="bullet"/>
      <w:lvlText w:val=""/>
      <w:lvlJc w:val="left"/>
      <w:pPr>
        <w:ind w:left="1440" w:hanging="360"/>
      </w:pPr>
      <w:rPr>
        <w:rFonts w:ascii="Symbol" w:hAnsi="Symbol"/>
      </w:rPr>
    </w:lvl>
  </w:abstractNum>
  <w:abstractNum w:abstractNumId="12" w15:restartNumberingAfterBreak="0">
    <w:nsid w:val="76A01F46"/>
    <w:multiLevelType w:val="hybridMultilevel"/>
    <w:tmpl w:val="FF5C09FC"/>
    <w:lvl w:ilvl="0" w:tplc="63FE8D56">
      <w:start w:val="1"/>
      <w:numFmt w:val="bullet"/>
      <w:lvlText w:val=""/>
      <w:lvlJc w:val="left"/>
      <w:pPr>
        <w:ind w:left="720" w:hanging="360"/>
      </w:pPr>
      <w:rPr>
        <w:rFonts w:ascii="Symbol" w:hAnsi="Symbol"/>
      </w:rPr>
    </w:lvl>
    <w:lvl w:ilvl="1" w:tplc="A362847A">
      <w:start w:val="1"/>
      <w:numFmt w:val="bullet"/>
      <w:lvlText w:val=""/>
      <w:lvlJc w:val="left"/>
      <w:pPr>
        <w:ind w:left="720" w:hanging="360"/>
      </w:pPr>
      <w:rPr>
        <w:rFonts w:ascii="Symbol" w:hAnsi="Symbol"/>
      </w:rPr>
    </w:lvl>
    <w:lvl w:ilvl="2" w:tplc="AE2E8A2C">
      <w:start w:val="1"/>
      <w:numFmt w:val="bullet"/>
      <w:lvlText w:val=""/>
      <w:lvlJc w:val="left"/>
      <w:pPr>
        <w:ind w:left="720" w:hanging="360"/>
      </w:pPr>
      <w:rPr>
        <w:rFonts w:ascii="Symbol" w:hAnsi="Symbol"/>
      </w:rPr>
    </w:lvl>
    <w:lvl w:ilvl="3" w:tplc="4AF05720">
      <w:start w:val="1"/>
      <w:numFmt w:val="bullet"/>
      <w:lvlText w:val=""/>
      <w:lvlJc w:val="left"/>
      <w:pPr>
        <w:ind w:left="720" w:hanging="360"/>
      </w:pPr>
      <w:rPr>
        <w:rFonts w:ascii="Symbol" w:hAnsi="Symbol"/>
      </w:rPr>
    </w:lvl>
    <w:lvl w:ilvl="4" w:tplc="F4BC7804">
      <w:start w:val="1"/>
      <w:numFmt w:val="bullet"/>
      <w:lvlText w:val=""/>
      <w:lvlJc w:val="left"/>
      <w:pPr>
        <w:ind w:left="720" w:hanging="360"/>
      </w:pPr>
      <w:rPr>
        <w:rFonts w:ascii="Symbol" w:hAnsi="Symbol"/>
      </w:rPr>
    </w:lvl>
    <w:lvl w:ilvl="5" w:tplc="C51EB7D2">
      <w:start w:val="1"/>
      <w:numFmt w:val="bullet"/>
      <w:lvlText w:val=""/>
      <w:lvlJc w:val="left"/>
      <w:pPr>
        <w:ind w:left="720" w:hanging="360"/>
      </w:pPr>
      <w:rPr>
        <w:rFonts w:ascii="Symbol" w:hAnsi="Symbol"/>
      </w:rPr>
    </w:lvl>
    <w:lvl w:ilvl="6" w:tplc="9EF25846">
      <w:start w:val="1"/>
      <w:numFmt w:val="bullet"/>
      <w:lvlText w:val=""/>
      <w:lvlJc w:val="left"/>
      <w:pPr>
        <w:ind w:left="720" w:hanging="360"/>
      </w:pPr>
      <w:rPr>
        <w:rFonts w:ascii="Symbol" w:hAnsi="Symbol"/>
      </w:rPr>
    </w:lvl>
    <w:lvl w:ilvl="7" w:tplc="DA0483AC">
      <w:start w:val="1"/>
      <w:numFmt w:val="bullet"/>
      <w:lvlText w:val=""/>
      <w:lvlJc w:val="left"/>
      <w:pPr>
        <w:ind w:left="720" w:hanging="360"/>
      </w:pPr>
      <w:rPr>
        <w:rFonts w:ascii="Symbol" w:hAnsi="Symbol"/>
      </w:rPr>
    </w:lvl>
    <w:lvl w:ilvl="8" w:tplc="07B4EE38">
      <w:start w:val="1"/>
      <w:numFmt w:val="bullet"/>
      <w:lvlText w:val=""/>
      <w:lvlJc w:val="left"/>
      <w:pPr>
        <w:ind w:left="720" w:hanging="360"/>
      </w:pPr>
      <w:rPr>
        <w:rFonts w:ascii="Symbol" w:hAnsi="Symbol"/>
      </w:rPr>
    </w:lvl>
  </w:abstractNum>
  <w:abstractNum w:abstractNumId="13" w15:restartNumberingAfterBreak="0">
    <w:nsid w:val="77E55813"/>
    <w:multiLevelType w:val="hybridMultilevel"/>
    <w:tmpl w:val="1E8C3250"/>
    <w:lvl w:ilvl="0" w:tplc="AD8C678C">
      <w:start w:val="1"/>
      <w:numFmt w:val="bullet"/>
      <w:lvlText w:val=""/>
      <w:lvlJc w:val="left"/>
      <w:pPr>
        <w:ind w:left="720" w:hanging="360"/>
      </w:pPr>
      <w:rPr>
        <w:rFonts w:ascii="Symbol" w:hAnsi="Symbol"/>
      </w:rPr>
    </w:lvl>
    <w:lvl w:ilvl="1" w:tplc="E80A5078">
      <w:start w:val="1"/>
      <w:numFmt w:val="bullet"/>
      <w:lvlText w:val=""/>
      <w:lvlJc w:val="left"/>
      <w:pPr>
        <w:ind w:left="720" w:hanging="360"/>
      </w:pPr>
      <w:rPr>
        <w:rFonts w:ascii="Symbol" w:hAnsi="Symbol"/>
      </w:rPr>
    </w:lvl>
    <w:lvl w:ilvl="2" w:tplc="8F1E048C">
      <w:start w:val="1"/>
      <w:numFmt w:val="bullet"/>
      <w:lvlText w:val=""/>
      <w:lvlJc w:val="left"/>
      <w:pPr>
        <w:ind w:left="720" w:hanging="360"/>
      </w:pPr>
      <w:rPr>
        <w:rFonts w:ascii="Symbol" w:hAnsi="Symbol"/>
      </w:rPr>
    </w:lvl>
    <w:lvl w:ilvl="3" w:tplc="C4FA2436">
      <w:start w:val="1"/>
      <w:numFmt w:val="bullet"/>
      <w:lvlText w:val=""/>
      <w:lvlJc w:val="left"/>
      <w:pPr>
        <w:ind w:left="720" w:hanging="360"/>
      </w:pPr>
      <w:rPr>
        <w:rFonts w:ascii="Symbol" w:hAnsi="Symbol"/>
      </w:rPr>
    </w:lvl>
    <w:lvl w:ilvl="4" w:tplc="729EA98C">
      <w:start w:val="1"/>
      <w:numFmt w:val="bullet"/>
      <w:lvlText w:val=""/>
      <w:lvlJc w:val="left"/>
      <w:pPr>
        <w:ind w:left="720" w:hanging="360"/>
      </w:pPr>
      <w:rPr>
        <w:rFonts w:ascii="Symbol" w:hAnsi="Symbol"/>
      </w:rPr>
    </w:lvl>
    <w:lvl w:ilvl="5" w:tplc="D6588304">
      <w:start w:val="1"/>
      <w:numFmt w:val="bullet"/>
      <w:lvlText w:val=""/>
      <w:lvlJc w:val="left"/>
      <w:pPr>
        <w:ind w:left="720" w:hanging="360"/>
      </w:pPr>
      <w:rPr>
        <w:rFonts w:ascii="Symbol" w:hAnsi="Symbol"/>
      </w:rPr>
    </w:lvl>
    <w:lvl w:ilvl="6" w:tplc="AD7ACA3A">
      <w:start w:val="1"/>
      <w:numFmt w:val="bullet"/>
      <w:lvlText w:val=""/>
      <w:lvlJc w:val="left"/>
      <w:pPr>
        <w:ind w:left="720" w:hanging="360"/>
      </w:pPr>
      <w:rPr>
        <w:rFonts w:ascii="Symbol" w:hAnsi="Symbol"/>
      </w:rPr>
    </w:lvl>
    <w:lvl w:ilvl="7" w:tplc="B8006D7E">
      <w:start w:val="1"/>
      <w:numFmt w:val="bullet"/>
      <w:lvlText w:val=""/>
      <w:lvlJc w:val="left"/>
      <w:pPr>
        <w:ind w:left="720" w:hanging="360"/>
      </w:pPr>
      <w:rPr>
        <w:rFonts w:ascii="Symbol" w:hAnsi="Symbol"/>
      </w:rPr>
    </w:lvl>
    <w:lvl w:ilvl="8" w:tplc="1092084E">
      <w:start w:val="1"/>
      <w:numFmt w:val="bullet"/>
      <w:lvlText w:val=""/>
      <w:lvlJc w:val="left"/>
      <w:pPr>
        <w:ind w:left="720" w:hanging="360"/>
      </w:pPr>
      <w:rPr>
        <w:rFonts w:ascii="Symbol" w:hAnsi="Symbol"/>
      </w:rPr>
    </w:lvl>
  </w:abstractNum>
  <w:abstractNum w:abstractNumId="14" w15:restartNumberingAfterBreak="0">
    <w:nsid w:val="78F519FB"/>
    <w:multiLevelType w:val="hybridMultilevel"/>
    <w:tmpl w:val="042A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10F36"/>
    <w:multiLevelType w:val="hybridMultilevel"/>
    <w:tmpl w:val="77A8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1A2103"/>
    <w:multiLevelType w:val="hybridMultilevel"/>
    <w:tmpl w:val="4954B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33016534">
    <w:abstractNumId w:val="0"/>
  </w:num>
  <w:num w:numId="2" w16cid:durableId="626013264">
    <w:abstractNumId w:val="2"/>
  </w:num>
  <w:num w:numId="3" w16cid:durableId="140775585">
    <w:abstractNumId w:val="1"/>
  </w:num>
  <w:num w:numId="4" w16cid:durableId="613947653">
    <w:abstractNumId w:val="14"/>
  </w:num>
  <w:num w:numId="5" w16cid:durableId="1615557753">
    <w:abstractNumId w:val="3"/>
  </w:num>
  <w:num w:numId="6" w16cid:durableId="296112800">
    <w:abstractNumId w:val="9"/>
  </w:num>
  <w:num w:numId="7" w16cid:durableId="962619219">
    <w:abstractNumId w:val="6"/>
  </w:num>
  <w:num w:numId="8" w16cid:durableId="2040743393">
    <w:abstractNumId w:val="16"/>
  </w:num>
  <w:num w:numId="9" w16cid:durableId="1548762050">
    <w:abstractNumId w:val="5"/>
  </w:num>
  <w:num w:numId="10" w16cid:durableId="594439837">
    <w:abstractNumId w:val="8"/>
  </w:num>
  <w:num w:numId="11" w16cid:durableId="1943953349">
    <w:abstractNumId w:val="10"/>
  </w:num>
  <w:num w:numId="12" w16cid:durableId="1220481608">
    <w:abstractNumId w:val="11"/>
  </w:num>
  <w:num w:numId="13" w16cid:durableId="769158791">
    <w:abstractNumId w:val="12"/>
  </w:num>
  <w:num w:numId="14" w16cid:durableId="1710956892">
    <w:abstractNumId w:val="15"/>
  </w:num>
  <w:num w:numId="15" w16cid:durableId="2072606900">
    <w:abstractNumId w:val="7"/>
  </w:num>
  <w:num w:numId="16" w16cid:durableId="2635508">
    <w:abstractNumId w:val="13"/>
  </w:num>
  <w:num w:numId="17" w16cid:durableId="7302744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B16"/>
    <w:rsid w:val="00002DCE"/>
    <w:rsid w:val="0001219D"/>
    <w:rsid w:val="00012E40"/>
    <w:rsid w:val="00022F52"/>
    <w:rsid w:val="000277A9"/>
    <w:rsid w:val="000366C6"/>
    <w:rsid w:val="000374E9"/>
    <w:rsid w:val="00044BCF"/>
    <w:rsid w:val="0006054B"/>
    <w:rsid w:val="000618AA"/>
    <w:rsid w:val="000639E1"/>
    <w:rsid w:val="00065382"/>
    <w:rsid w:val="00093EE7"/>
    <w:rsid w:val="000A002D"/>
    <w:rsid w:val="000A69CE"/>
    <w:rsid w:val="000A6F72"/>
    <w:rsid w:val="000B0BC5"/>
    <w:rsid w:val="000B21B0"/>
    <w:rsid w:val="000B4B8F"/>
    <w:rsid w:val="000B62A3"/>
    <w:rsid w:val="000D0C64"/>
    <w:rsid w:val="000D54EC"/>
    <w:rsid w:val="000D6963"/>
    <w:rsid w:val="000D7BC3"/>
    <w:rsid w:val="000E0CCD"/>
    <w:rsid w:val="000E31F3"/>
    <w:rsid w:val="00100606"/>
    <w:rsid w:val="001023E4"/>
    <w:rsid w:val="00107EAA"/>
    <w:rsid w:val="00116590"/>
    <w:rsid w:val="00120594"/>
    <w:rsid w:val="00121B4C"/>
    <w:rsid w:val="00127B59"/>
    <w:rsid w:val="001343D5"/>
    <w:rsid w:val="00151ED0"/>
    <w:rsid w:val="001614FF"/>
    <w:rsid w:val="00162618"/>
    <w:rsid w:val="00172AD4"/>
    <w:rsid w:val="00194321"/>
    <w:rsid w:val="001952FE"/>
    <w:rsid w:val="001965D7"/>
    <w:rsid w:val="001972AD"/>
    <w:rsid w:val="001A31A2"/>
    <w:rsid w:val="001A532C"/>
    <w:rsid w:val="001A55E1"/>
    <w:rsid w:val="001B3F28"/>
    <w:rsid w:val="001B4EDE"/>
    <w:rsid w:val="001B5785"/>
    <w:rsid w:val="001C5326"/>
    <w:rsid w:val="001D049F"/>
    <w:rsid w:val="001E6717"/>
    <w:rsid w:val="001F3AB0"/>
    <w:rsid w:val="001F720C"/>
    <w:rsid w:val="001F72AA"/>
    <w:rsid w:val="00206F76"/>
    <w:rsid w:val="00210377"/>
    <w:rsid w:val="00214890"/>
    <w:rsid w:val="00215729"/>
    <w:rsid w:val="00215960"/>
    <w:rsid w:val="00222392"/>
    <w:rsid w:val="002244AA"/>
    <w:rsid w:val="00233B1B"/>
    <w:rsid w:val="002474A3"/>
    <w:rsid w:val="00247CA9"/>
    <w:rsid w:val="00254952"/>
    <w:rsid w:val="00260FC3"/>
    <w:rsid w:val="002625ED"/>
    <w:rsid w:val="0027295B"/>
    <w:rsid w:val="00280503"/>
    <w:rsid w:val="0028377F"/>
    <w:rsid w:val="0029299F"/>
    <w:rsid w:val="00294419"/>
    <w:rsid w:val="00296E27"/>
    <w:rsid w:val="002A079A"/>
    <w:rsid w:val="002A1495"/>
    <w:rsid w:val="002A20E5"/>
    <w:rsid w:val="002A3887"/>
    <w:rsid w:val="002A3BEC"/>
    <w:rsid w:val="002A5126"/>
    <w:rsid w:val="002A69F5"/>
    <w:rsid w:val="002B3656"/>
    <w:rsid w:val="002B44DA"/>
    <w:rsid w:val="002C1611"/>
    <w:rsid w:val="002C766E"/>
    <w:rsid w:val="002D3A60"/>
    <w:rsid w:val="002E469B"/>
    <w:rsid w:val="002E46AF"/>
    <w:rsid w:val="002F5FBD"/>
    <w:rsid w:val="00307479"/>
    <w:rsid w:val="003131B4"/>
    <w:rsid w:val="00325D8F"/>
    <w:rsid w:val="00327ED6"/>
    <w:rsid w:val="00330ABD"/>
    <w:rsid w:val="0033430D"/>
    <w:rsid w:val="003365E7"/>
    <w:rsid w:val="0034223F"/>
    <w:rsid w:val="003572C0"/>
    <w:rsid w:val="00366932"/>
    <w:rsid w:val="00372257"/>
    <w:rsid w:val="00373C92"/>
    <w:rsid w:val="00380322"/>
    <w:rsid w:val="003825C4"/>
    <w:rsid w:val="003961DA"/>
    <w:rsid w:val="003977B9"/>
    <w:rsid w:val="003A3D3D"/>
    <w:rsid w:val="003A7CB3"/>
    <w:rsid w:val="003B0806"/>
    <w:rsid w:val="003B22C7"/>
    <w:rsid w:val="003B2D4D"/>
    <w:rsid w:val="003C7043"/>
    <w:rsid w:val="003D2185"/>
    <w:rsid w:val="003E05CB"/>
    <w:rsid w:val="003F5F95"/>
    <w:rsid w:val="00400398"/>
    <w:rsid w:val="00403C6C"/>
    <w:rsid w:val="004041D9"/>
    <w:rsid w:val="0042378B"/>
    <w:rsid w:val="0043385D"/>
    <w:rsid w:val="004341FF"/>
    <w:rsid w:val="00435A4F"/>
    <w:rsid w:val="00435E19"/>
    <w:rsid w:val="00442BDD"/>
    <w:rsid w:val="00443787"/>
    <w:rsid w:val="00453CC9"/>
    <w:rsid w:val="004542D6"/>
    <w:rsid w:val="004550EB"/>
    <w:rsid w:val="004570A3"/>
    <w:rsid w:val="00460C48"/>
    <w:rsid w:val="00461361"/>
    <w:rsid w:val="00464197"/>
    <w:rsid w:val="00465CCD"/>
    <w:rsid w:val="0046640F"/>
    <w:rsid w:val="00474A5C"/>
    <w:rsid w:val="00474F7A"/>
    <w:rsid w:val="004808C7"/>
    <w:rsid w:val="00483404"/>
    <w:rsid w:val="004847AA"/>
    <w:rsid w:val="00486D31"/>
    <w:rsid w:val="0049331C"/>
    <w:rsid w:val="004957DB"/>
    <w:rsid w:val="004A5EA5"/>
    <w:rsid w:val="004B4171"/>
    <w:rsid w:val="004C6C8F"/>
    <w:rsid w:val="004D2D68"/>
    <w:rsid w:val="004D5C78"/>
    <w:rsid w:val="004D7267"/>
    <w:rsid w:val="004D7E36"/>
    <w:rsid w:val="004E0DC3"/>
    <w:rsid w:val="004E55A8"/>
    <w:rsid w:val="004E599E"/>
    <w:rsid w:val="004E669E"/>
    <w:rsid w:val="005049E7"/>
    <w:rsid w:val="005304F8"/>
    <w:rsid w:val="0053124E"/>
    <w:rsid w:val="005368B5"/>
    <w:rsid w:val="00554B31"/>
    <w:rsid w:val="00561B98"/>
    <w:rsid w:val="00565117"/>
    <w:rsid w:val="005756BE"/>
    <w:rsid w:val="005802AF"/>
    <w:rsid w:val="0058168D"/>
    <w:rsid w:val="005828CB"/>
    <w:rsid w:val="00584710"/>
    <w:rsid w:val="0059398D"/>
    <w:rsid w:val="00594E67"/>
    <w:rsid w:val="005A164C"/>
    <w:rsid w:val="005A34B6"/>
    <w:rsid w:val="005A781E"/>
    <w:rsid w:val="005A7F54"/>
    <w:rsid w:val="005C4789"/>
    <w:rsid w:val="005C7F06"/>
    <w:rsid w:val="005D3632"/>
    <w:rsid w:val="00607470"/>
    <w:rsid w:val="006118D9"/>
    <w:rsid w:val="006134DA"/>
    <w:rsid w:val="00616B53"/>
    <w:rsid w:val="00624279"/>
    <w:rsid w:val="006312BB"/>
    <w:rsid w:val="00655334"/>
    <w:rsid w:val="00663E16"/>
    <w:rsid w:val="00675CE0"/>
    <w:rsid w:val="00676160"/>
    <w:rsid w:val="00684401"/>
    <w:rsid w:val="0069789D"/>
    <w:rsid w:val="006A7420"/>
    <w:rsid w:val="006B095A"/>
    <w:rsid w:val="006B0AA1"/>
    <w:rsid w:val="006B2B36"/>
    <w:rsid w:val="006B49F1"/>
    <w:rsid w:val="006B52F3"/>
    <w:rsid w:val="006B7F8F"/>
    <w:rsid w:val="006C002B"/>
    <w:rsid w:val="006E4797"/>
    <w:rsid w:val="006E57C2"/>
    <w:rsid w:val="006F0130"/>
    <w:rsid w:val="006F49CF"/>
    <w:rsid w:val="006F69B2"/>
    <w:rsid w:val="007003E3"/>
    <w:rsid w:val="00712234"/>
    <w:rsid w:val="00713EF7"/>
    <w:rsid w:val="00721305"/>
    <w:rsid w:val="007239C0"/>
    <w:rsid w:val="0072447F"/>
    <w:rsid w:val="00724F0F"/>
    <w:rsid w:val="00737851"/>
    <w:rsid w:val="00744C33"/>
    <w:rsid w:val="007523F6"/>
    <w:rsid w:val="00760B46"/>
    <w:rsid w:val="00772E83"/>
    <w:rsid w:val="00782ABA"/>
    <w:rsid w:val="00784B16"/>
    <w:rsid w:val="00785B78"/>
    <w:rsid w:val="00790988"/>
    <w:rsid w:val="007B497B"/>
    <w:rsid w:val="007C40DD"/>
    <w:rsid w:val="007D2426"/>
    <w:rsid w:val="007D5947"/>
    <w:rsid w:val="007D5DC2"/>
    <w:rsid w:val="007D61D7"/>
    <w:rsid w:val="007E07E8"/>
    <w:rsid w:val="007E4AEB"/>
    <w:rsid w:val="007F1F49"/>
    <w:rsid w:val="00806858"/>
    <w:rsid w:val="00806936"/>
    <w:rsid w:val="008110FF"/>
    <w:rsid w:val="00815C8F"/>
    <w:rsid w:val="008234FB"/>
    <w:rsid w:val="00831DE5"/>
    <w:rsid w:val="00833756"/>
    <w:rsid w:val="008355BE"/>
    <w:rsid w:val="00837F9B"/>
    <w:rsid w:val="00842D0C"/>
    <w:rsid w:val="00845092"/>
    <w:rsid w:val="00846681"/>
    <w:rsid w:val="00847DA9"/>
    <w:rsid w:val="00852A7E"/>
    <w:rsid w:val="008575D9"/>
    <w:rsid w:val="008614D5"/>
    <w:rsid w:val="00862010"/>
    <w:rsid w:val="008625EB"/>
    <w:rsid w:val="0086769C"/>
    <w:rsid w:val="008908B4"/>
    <w:rsid w:val="008B164C"/>
    <w:rsid w:val="008B3D14"/>
    <w:rsid w:val="008B782A"/>
    <w:rsid w:val="008E05AB"/>
    <w:rsid w:val="008E6BBA"/>
    <w:rsid w:val="008F31EB"/>
    <w:rsid w:val="00904230"/>
    <w:rsid w:val="00904518"/>
    <w:rsid w:val="00904C47"/>
    <w:rsid w:val="00906500"/>
    <w:rsid w:val="00914B93"/>
    <w:rsid w:val="009177EF"/>
    <w:rsid w:val="009220D0"/>
    <w:rsid w:val="00927079"/>
    <w:rsid w:val="00927E0F"/>
    <w:rsid w:val="00942135"/>
    <w:rsid w:val="00957D6C"/>
    <w:rsid w:val="0096016D"/>
    <w:rsid w:val="00960E69"/>
    <w:rsid w:val="00961BC7"/>
    <w:rsid w:val="00962BD0"/>
    <w:rsid w:val="009858B6"/>
    <w:rsid w:val="00986288"/>
    <w:rsid w:val="00990C3A"/>
    <w:rsid w:val="009A6EF5"/>
    <w:rsid w:val="009C1740"/>
    <w:rsid w:val="009D2A02"/>
    <w:rsid w:val="009F2152"/>
    <w:rsid w:val="00A05E38"/>
    <w:rsid w:val="00A063D0"/>
    <w:rsid w:val="00A129BF"/>
    <w:rsid w:val="00A13DD6"/>
    <w:rsid w:val="00A16B36"/>
    <w:rsid w:val="00A232CC"/>
    <w:rsid w:val="00A3114E"/>
    <w:rsid w:val="00A360BB"/>
    <w:rsid w:val="00A50602"/>
    <w:rsid w:val="00A552FC"/>
    <w:rsid w:val="00A635BC"/>
    <w:rsid w:val="00A72B3D"/>
    <w:rsid w:val="00A730A5"/>
    <w:rsid w:val="00A76974"/>
    <w:rsid w:val="00A80D08"/>
    <w:rsid w:val="00A82881"/>
    <w:rsid w:val="00A924CA"/>
    <w:rsid w:val="00A939C1"/>
    <w:rsid w:val="00AA1194"/>
    <w:rsid w:val="00AA1C87"/>
    <w:rsid w:val="00AA20E0"/>
    <w:rsid w:val="00AB0837"/>
    <w:rsid w:val="00AC1E64"/>
    <w:rsid w:val="00AC3068"/>
    <w:rsid w:val="00AC3E01"/>
    <w:rsid w:val="00AE0C50"/>
    <w:rsid w:val="00AE7D6C"/>
    <w:rsid w:val="00AF495C"/>
    <w:rsid w:val="00B036C2"/>
    <w:rsid w:val="00B22417"/>
    <w:rsid w:val="00B229BC"/>
    <w:rsid w:val="00B22B72"/>
    <w:rsid w:val="00B27EA6"/>
    <w:rsid w:val="00B337AC"/>
    <w:rsid w:val="00B4023F"/>
    <w:rsid w:val="00B428E4"/>
    <w:rsid w:val="00B53B85"/>
    <w:rsid w:val="00B61101"/>
    <w:rsid w:val="00B6405E"/>
    <w:rsid w:val="00B67459"/>
    <w:rsid w:val="00B76709"/>
    <w:rsid w:val="00B84703"/>
    <w:rsid w:val="00BA3ED7"/>
    <w:rsid w:val="00BA5330"/>
    <w:rsid w:val="00BA7717"/>
    <w:rsid w:val="00BB2536"/>
    <w:rsid w:val="00BB3FBA"/>
    <w:rsid w:val="00BB529B"/>
    <w:rsid w:val="00BC1795"/>
    <w:rsid w:val="00BC6BD9"/>
    <w:rsid w:val="00BE050E"/>
    <w:rsid w:val="00BE645E"/>
    <w:rsid w:val="00BF36BE"/>
    <w:rsid w:val="00BF7666"/>
    <w:rsid w:val="00C0134A"/>
    <w:rsid w:val="00C1154D"/>
    <w:rsid w:val="00C160B1"/>
    <w:rsid w:val="00C21F0A"/>
    <w:rsid w:val="00C3166B"/>
    <w:rsid w:val="00C33D42"/>
    <w:rsid w:val="00C41789"/>
    <w:rsid w:val="00C443A5"/>
    <w:rsid w:val="00C4789C"/>
    <w:rsid w:val="00C51BA5"/>
    <w:rsid w:val="00C56438"/>
    <w:rsid w:val="00C57DE7"/>
    <w:rsid w:val="00C61679"/>
    <w:rsid w:val="00C94206"/>
    <w:rsid w:val="00CA6632"/>
    <w:rsid w:val="00CA7CB9"/>
    <w:rsid w:val="00CB226A"/>
    <w:rsid w:val="00CB73A4"/>
    <w:rsid w:val="00CC1171"/>
    <w:rsid w:val="00CD1CE2"/>
    <w:rsid w:val="00CD2517"/>
    <w:rsid w:val="00CD4527"/>
    <w:rsid w:val="00CE640A"/>
    <w:rsid w:val="00CF1D65"/>
    <w:rsid w:val="00CF300B"/>
    <w:rsid w:val="00D03EF7"/>
    <w:rsid w:val="00D1691A"/>
    <w:rsid w:val="00D21FD2"/>
    <w:rsid w:val="00D31941"/>
    <w:rsid w:val="00D32C0C"/>
    <w:rsid w:val="00D417D9"/>
    <w:rsid w:val="00D41A8B"/>
    <w:rsid w:val="00D423A1"/>
    <w:rsid w:val="00D57903"/>
    <w:rsid w:val="00D60B82"/>
    <w:rsid w:val="00D628A4"/>
    <w:rsid w:val="00D757F1"/>
    <w:rsid w:val="00D81597"/>
    <w:rsid w:val="00D8446B"/>
    <w:rsid w:val="00D92BB4"/>
    <w:rsid w:val="00D94823"/>
    <w:rsid w:val="00D97257"/>
    <w:rsid w:val="00D97496"/>
    <w:rsid w:val="00D975F5"/>
    <w:rsid w:val="00DA0723"/>
    <w:rsid w:val="00DA3E74"/>
    <w:rsid w:val="00DA632A"/>
    <w:rsid w:val="00DC1AD3"/>
    <w:rsid w:val="00DC3CFF"/>
    <w:rsid w:val="00DE5C54"/>
    <w:rsid w:val="00DE7D33"/>
    <w:rsid w:val="00DF153E"/>
    <w:rsid w:val="00DF1DDD"/>
    <w:rsid w:val="00E03527"/>
    <w:rsid w:val="00E10D8E"/>
    <w:rsid w:val="00E11F7C"/>
    <w:rsid w:val="00E12C81"/>
    <w:rsid w:val="00E24C71"/>
    <w:rsid w:val="00E25D12"/>
    <w:rsid w:val="00E27ADE"/>
    <w:rsid w:val="00E34456"/>
    <w:rsid w:val="00E35F59"/>
    <w:rsid w:val="00E41F91"/>
    <w:rsid w:val="00E43859"/>
    <w:rsid w:val="00E45EFE"/>
    <w:rsid w:val="00E5642E"/>
    <w:rsid w:val="00E5701D"/>
    <w:rsid w:val="00E5759E"/>
    <w:rsid w:val="00E606CD"/>
    <w:rsid w:val="00E66CEF"/>
    <w:rsid w:val="00E73B63"/>
    <w:rsid w:val="00E769D9"/>
    <w:rsid w:val="00E80740"/>
    <w:rsid w:val="00E83044"/>
    <w:rsid w:val="00E90411"/>
    <w:rsid w:val="00E92533"/>
    <w:rsid w:val="00E96DEC"/>
    <w:rsid w:val="00EB13AA"/>
    <w:rsid w:val="00EB194E"/>
    <w:rsid w:val="00EC46EB"/>
    <w:rsid w:val="00EC7266"/>
    <w:rsid w:val="00ED2B3E"/>
    <w:rsid w:val="00ED6B5C"/>
    <w:rsid w:val="00EE0FC0"/>
    <w:rsid w:val="00EE33D1"/>
    <w:rsid w:val="00EF46BB"/>
    <w:rsid w:val="00F034B9"/>
    <w:rsid w:val="00F07468"/>
    <w:rsid w:val="00F108FC"/>
    <w:rsid w:val="00F12AE6"/>
    <w:rsid w:val="00F2230B"/>
    <w:rsid w:val="00F22B71"/>
    <w:rsid w:val="00F255FD"/>
    <w:rsid w:val="00F26545"/>
    <w:rsid w:val="00F40C5D"/>
    <w:rsid w:val="00F41797"/>
    <w:rsid w:val="00F458D9"/>
    <w:rsid w:val="00F529FD"/>
    <w:rsid w:val="00F556E2"/>
    <w:rsid w:val="00F5784D"/>
    <w:rsid w:val="00F63FC2"/>
    <w:rsid w:val="00F6441E"/>
    <w:rsid w:val="00F678C1"/>
    <w:rsid w:val="00F753AF"/>
    <w:rsid w:val="00F75DA6"/>
    <w:rsid w:val="00F85115"/>
    <w:rsid w:val="00F87F08"/>
    <w:rsid w:val="00FB6E5C"/>
    <w:rsid w:val="00FF3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B9DF9"/>
  <w15:chartTrackingRefBased/>
  <w15:docId w15:val="{394352E0-C7D9-4B02-A9E0-37B6DC6CA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4B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4B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4B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B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B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B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B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B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B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84B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84B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B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B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B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B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B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B16"/>
    <w:rPr>
      <w:rFonts w:eastAsiaTheme="majorEastAsia" w:cstheme="majorBidi"/>
      <w:color w:val="272727" w:themeColor="text1" w:themeTint="D8"/>
    </w:rPr>
  </w:style>
  <w:style w:type="paragraph" w:styleId="Title">
    <w:name w:val="Title"/>
    <w:basedOn w:val="Normal"/>
    <w:next w:val="Normal"/>
    <w:link w:val="TitleChar"/>
    <w:uiPriority w:val="10"/>
    <w:qFormat/>
    <w:rsid w:val="00784B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B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B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B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B16"/>
    <w:pPr>
      <w:spacing w:before="160"/>
      <w:jc w:val="center"/>
    </w:pPr>
    <w:rPr>
      <w:i/>
      <w:iCs/>
      <w:color w:val="404040" w:themeColor="text1" w:themeTint="BF"/>
    </w:rPr>
  </w:style>
  <w:style w:type="character" w:customStyle="1" w:styleId="QuoteChar">
    <w:name w:val="Quote Char"/>
    <w:basedOn w:val="DefaultParagraphFont"/>
    <w:link w:val="Quote"/>
    <w:uiPriority w:val="29"/>
    <w:rsid w:val="00784B16"/>
    <w:rPr>
      <w:i/>
      <w:iCs/>
      <w:color w:val="404040" w:themeColor="text1" w:themeTint="BF"/>
    </w:rPr>
  </w:style>
  <w:style w:type="paragraph" w:styleId="ListParagraph">
    <w:name w:val="List Paragraph"/>
    <w:aliases w:val="Picture,Appendix,Dot pt,List Paragraph1,Colorful List - Accent 11,No Spacing1,List Paragraph Char Char Char,Indicator Text,Numbered Para 1,Bullet 1,F5 List Paragraph,Bullet Points,MAIN CONTENT,List Paragraph12,OBC Bullet,List Paragraph11"/>
    <w:basedOn w:val="Normal"/>
    <w:link w:val="ListParagraphChar"/>
    <w:uiPriority w:val="34"/>
    <w:qFormat/>
    <w:rsid w:val="00784B16"/>
    <w:pPr>
      <w:ind w:left="720"/>
      <w:contextualSpacing/>
    </w:pPr>
  </w:style>
  <w:style w:type="character" w:styleId="IntenseEmphasis">
    <w:name w:val="Intense Emphasis"/>
    <w:basedOn w:val="DefaultParagraphFont"/>
    <w:uiPriority w:val="21"/>
    <w:qFormat/>
    <w:rsid w:val="00784B16"/>
    <w:rPr>
      <w:i/>
      <w:iCs/>
      <w:color w:val="0F4761" w:themeColor="accent1" w:themeShade="BF"/>
    </w:rPr>
  </w:style>
  <w:style w:type="paragraph" w:styleId="IntenseQuote">
    <w:name w:val="Intense Quote"/>
    <w:basedOn w:val="Normal"/>
    <w:next w:val="Normal"/>
    <w:link w:val="IntenseQuoteChar"/>
    <w:uiPriority w:val="30"/>
    <w:qFormat/>
    <w:rsid w:val="00784B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B16"/>
    <w:rPr>
      <w:i/>
      <w:iCs/>
      <w:color w:val="0F4761" w:themeColor="accent1" w:themeShade="BF"/>
    </w:rPr>
  </w:style>
  <w:style w:type="character" w:styleId="IntenseReference">
    <w:name w:val="Intense Reference"/>
    <w:basedOn w:val="DefaultParagraphFont"/>
    <w:uiPriority w:val="32"/>
    <w:qFormat/>
    <w:rsid w:val="00784B16"/>
    <w:rPr>
      <w:b/>
      <w:bCs/>
      <w:smallCaps/>
      <w:color w:val="0F4761" w:themeColor="accent1" w:themeShade="BF"/>
      <w:spacing w:val="5"/>
    </w:rPr>
  </w:style>
  <w:style w:type="paragraph" w:styleId="Header">
    <w:name w:val="header"/>
    <w:basedOn w:val="Normal"/>
    <w:link w:val="HeaderChar"/>
    <w:uiPriority w:val="99"/>
    <w:unhideWhenUsed/>
    <w:rsid w:val="00C56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438"/>
  </w:style>
  <w:style w:type="paragraph" w:styleId="Footer">
    <w:name w:val="footer"/>
    <w:basedOn w:val="Normal"/>
    <w:link w:val="FooterChar"/>
    <w:uiPriority w:val="99"/>
    <w:unhideWhenUsed/>
    <w:rsid w:val="00C56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438"/>
  </w:style>
  <w:style w:type="paragraph" w:customStyle="1" w:styleId="pf1">
    <w:name w:val="pf1"/>
    <w:basedOn w:val="Normal"/>
    <w:rsid w:val="000B62A3"/>
    <w:pPr>
      <w:spacing w:before="100" w:beforeAutospacing="1" w:after="100" w:afterAutospacing="1" w:line="240" w:lineRule="auto"/>
      <w:ind w:left="720"/>
    </w:pPr>
    <w:rPr>
      <w:rFonts w:ascii="Times New Roman" w:eastAsia="Times New Roman" w:hAnsi="Times New Roman" w:cs="Times New Roman"/>
      <w:kern w:val="0"/>
      <w:lang w:eastAsia="en-GB"/>
      <w14:ligatures w14:val="none"/>
    </w:rPr>
  </w:style>
  <w:style w:type="character" w:customStyle="1" w:styleId="ListParagraphChar">
    <w:name w:val="List Paragraph Char"/>
    <w:aliases w:val="Picture Char,Appendix Char,Dot pt Char,List Paragraph1 Char,Colorful List - Accent 11 Char,No Spacing1 Char,List Paragraph Char Char Char Char,Indicator Text Char,Numbered Para 1 Char,Bullet 1 Char,F5 List Paragraph Char"/>
    <w:basedOn w:val="DefaultParagraphFont"/>
    <w:link w:val="ListParagraph"/>
    <w:uiPriority w:val="34"/>
    <w:qFormat/>
    <w:locked/>
    <w:rsid w:val="000B62A3"/>
  </w:style>
  <w:style w:type="character" w:styleId="Hyperlink">
    <w:name w:val="Hyperlink"/>
    <w:uiPriority w:val="99"/>
    <w:rsid w:val="000B62A3"/>
    <w:rPr>
      <w:color w:val="0000FF"/>
      <w:u w:val="single"/>
    </w:rPr>
  </w:style>
  <w:style w:type="character" w:styleId="CommentReference">
    <w:name w:val="annotation reference"/>
    <w:basedOn w:val="DefaultParagraphFont"/>
    <w:uiPriority w:val="99"/>
    <w:semiHidden/>
    <w:unhideWhenUsed/>
    <w:rsid w:val="000B62A3"/>
    <w:rPr>
      <w:sz w:val="16"/>
      <w:szCs w:val="16"/>
    </w:rPr>
  </w:style>
  <w:style w:type="paragraph" w:styleId="CommentText">
    <w:name w:val="annotation text"/>
    <w:basedOn w:val="Normal"/>
    <w:link w:val="CommentTextChar"/>
    <w:uiPriority w:val="99"/>
    <w:unhideWhenUsed/>
    <w:rsid w:val="000B62A3"/>
    <w:pPr>
      <w:spacing w:line="240" w:lineRule="auto"/>
    </w:pPr>
    <w:rPr>
      <w:sz w:val="20"/>
      <w:szCs w:val="20"/>
    </w:rPr>
  </w:style>
  <w:style w:type="character" w:customStyle="1" w:styleId="CommentTextChar">
    <w:name w:val="Comment Text Char"/>
    <w:basedOn w:val="DefaultParagraphFont"/>
    <w:link w:val="CommentText"/>
    <w:uiPriority w:val="99"/>
    <w:rsid w:val="000B62A3"/>
    <w:rPr>
      <w:sz w:val="20"/>
      <w:szCs w:val="20"/>
    </w:rPr>
  </w:style>
  <w:style w:type="character" w:styleId="UnresolvedMention">
    <w:name w:val="Unresolved Mention"/>
    <w:basedOn w:val="DefaultParagraphFont"/>
    <w:uiPriority w:val="99"/>
    <w:semiHidden/>
    <w:unhideWhenUsed/>
    <w:rsid w:val="005304F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6C8F"/>
    <w:rPr>
      <w:b/>
      <w:bCs/>
    </w:rPr>
  </w:style>
  <w:style w:type="character" w:customStyle="1" w:styleId="CommentSubjectChar">
    <w:name w:val="Comment Subject Char"/>
    <w:basedOn w:val="CommentTextChar"/>
    <w:link w:val="CommentSubject"/>
    <w:uiPriority w:val="99"/>
    <w:semiHidden/>
    <w:rsid w:val="004C6C8F"/>
    <w:rPr>
      <w:b/>
      <w:bCs/>
      <w:sz w:val="20"/>
      <w:szCs w:val="20"/>
    </w:rPr>
  </w:style>
  <w:style w:type="paragraph" w:styleId="NoSpacing">
    <w:name w:val="No Spacing"/>
    <w:link w:val="NoSpacingChar"/>
    <w:uiPriority w:val="1"/>
    <w:qFormat/>
    <w:rsid w:val="00904230"/>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904230"/>
    <w:rPr>
      <w:rFonts w:eastAsiaTheme="minorEastAsia"/>
      <w:kern w:val="0"/>
      <w:sz w:val="22"/>
      <w:szCs w:val="22"/>
      <w:lang w:val="en-US"/>
      <w14:ligatures w14:val="none"/>
    </w:rPr>
  </w:style>
  <w:style w:type="paragraph" w:styleId="Revision">
    <w:name w:val="Revision"/>
    <w:hidden/>
    <w:uiPriority w:val="99"/>
    <w:semiHidden/>
    <w:rsid w:val="000A69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7824">
      <w:bodyDiv w:val="1"/>
      <w:marLeft w:val="0"/>
      <w:marRight w:val="0"/>
      <w:marTop w:val="0"/>
      <w:marBottom w:val="0"/>
      <w:divBdr>
        <w:top w:val="none" w:sz="0" w:space="0" w:color="auto"/>
        <w:left w:val="none" w:sz="0" w:space="0" w:color="auto"/>
        <w:bottom w:val="none" w:sz="0" w:space="0" w:color="auto"/>
        <w:right w:val="none" w:sz="0" w:space="0" w:color="auto"/>
      </w:divBdr>
    </w:div>
    <w:div w:id="399910999">
      <w:bodyDiv w:val="1"/>
      <w:marLeft w:val="0"/>
      <w:marRight w:val="0"/>
      <w:marTop w:val="0"/>
      <w:marBottom w:val="0"/>
      <w:divBdr>
        <w:top w:val="none" w:sz="0" w:space="0" w:color="auto"/>
        <w:left w:val="none" w:sz="0" w:space="0" w:color="auto"/>
        <w:bottom w:val="none" w:sz="0" w:space="0" w:color="auto"/>
        <w:right w:val="none" w:sz="0" w:space="0" w:color="auto"/>
      </w:divBdr>
    </w:div>
    <w:div w:id="850072623">
      <w:bodyDiv w:val="1"/>
      <w:marLeft w:val="0"/>
      <w:marRight w:val="0"/>
      <w:marTop w:val="0"/>
      <w:marBottom w:val="0"/>
      <w:divBdr>
        <w:top w:val="none" w:sz="0" w:space="0" w:color="auto"/>
        <w:left w:val="none" w:sz="0" w:space="0" w:color="auto"/>
        <w:bottom w:val="none" w:sz="0" w:space="0" w:color="auto"/>
        <w:right w:val="none" w:sz="0" w:space="0" w:color="auto"/>
      </w:divBdr>
    </w:div>
    <w:div w:id="850526837">
      <w:bodyDiv w:val="1"/>
      <w:marLeft w:val="0"/>
      <w:marRight w:val="0"/>
      <w:marTop w:val="0"/>
      <w:marBottom w:val="0"/>
      <w:divBdr>
        <w:top w:val="none" w:sz="0" w:space="0" w:color="auto"/>
        <w:left w:val="none" w:sz="0" w:space="0" w:color="auto"/>
        <w:bottom w:val="none" w:sz="0" w:space="0" w:color="auto"/>
        <w:right w:val="none" w:sz="0" w:space="0" w:color="auto"/>
      </w:divBdr>
    </w:div>
    <w:div w:id="982277261">
      <w:bodyDiv w:val="1"/>
      <w:marLeft w:val="0"/>
      <w:marRight w:val="0"/>
      <w:marTop w:val="0"/>
      <w:marBottom w:val="0"/>
      <w:divBdr>
        <w:top w:val="none" w:sz="0" w:space="0" w:color="auto"/>
        <w:left w:val="none" w:sz="0" w:space="0" w:color="auto"/>
        <w:bottom w:val="none" w:sz="0" w:space="0" w:color="auto"/>
        <w:right w:val="none" w:sz="0" w:space="0" w:color="auto"/>
      </w:divBdr>
    </w:div>
    <w:div w:id="1348094071">
      <w:bodyDiv w:val="1"/>
      <w:marLeft w:val="0"/>
      <w:marRight w:val="0"/>
      <w:marTop w:val="0"/>
      <w:marBottom w:val="0"/>
      <w:divBdr>
        <w:top w:val="none" w:sz="0" w:space="0" w:color="auto"/>
        <w:left w:val="none" w:sz="0" w:space="0" w:color="auto"/>
        <w:bottom w:val="none" w:sz="0" w:space="0" w:color="auto"/>
        <w:right w:val="none" w:sz="0" w:space="0" w:color="auto"/>
      </w:divBdr>
    </w:div>
    <w:div w:id="1720864469">
      <w:bodyDiv w:val="1"/>
      <w:marLeft w:val="0"/>
      <w:marRight w:val="0"/>
      <w:marTop w:val="0"/>
      <w:marBottom w:val="0"/>
      <w:divBdr>
        <w:top w:val="none" w:sz="0" w:space="0" w:color="auto"/>
        <w:left w:val="none" w:sz="0" w:space="0" w:color="auto"/>
        <w:bottom w:val="none" w:sz="0" w:space="0" w:color="auto"/>
        <w:right w:val="none" w:sz="0" w:space="0" w:color="auto"/>
      </w:divBdr>
    </w:div>
    <w:div w:id="1799951269">
      <w:bodyDiv w:val="1"/>
      <w:marLeft w:val="0"/>
      <w:marRight w:val="0"/>
      <w:marTop w:val="0"/>
      <w:marBottom w:val="0"/>
      <w:divBdr>
        <w:top w:val="none" w:sz="0" w:space="0" w:color="auto"/>
        <w:left w:val="none" w:sz="0" w:space="0" w:color="auto"/>
        <w:bottom w:val="none" w:sz="0" w:space="0" w:color="auto"/>
        <w:right w:val="none" w:sz="0" w:space="0" w:color="auto"/>
      </w:divBdr>
    </w:div>
    <w:div w:id="1802112965">
      <w:bodyDiv w:val="1"/>
      <w:marLeft w:val="0"/>
      <w:marRight w:val="0"/>
      <w:marTop w:val="0"/>
      <w:marBottom w:val="0"/>
      <w:divBdr>
        <w:top w:val="none" w:sz="0" w:space="0" w:color="auto"/>
        <w:left w:val="none" w:sz="0" w:space="0" w:color="auto"/>
        <w:bottom w:val="none" w:sz="0" w:space="0" w:color="auto"/>
        <w:right w:val="none" w:sz="0" w:space="0" w:color="auto"/>
      </w:divBdr>
    </w:div>
    <w:div w:id="183842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portal.nova-wd.org.uk/" TargetMode="External"/><Relationship Id="rId7" Type="http://schemas.openxmlformats.org/officeDocument/2006/relationships/settings" Target="settings.xml"/><Relationship Id="rId12" Type="http://schemas.openxmlformats.org/officeDocument/2006/relationships/hyperlink" Target="https://www.ci-gateway.org/" TargetMode="External"/><Relationship Id="rId17" Type="http://schemas.openxmlformats.org/officeDocument/2006/relationships/image" Target="media/image4.sv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i-gateway.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va-wd.org.uk/our-work/third-sector-framework" TargetMode="External"/><Relationship Id="rId24" Type="http://schemas.openxmlformats.org/officeDocument/2006/relationships/hyperlink" Target="mailto:gateway@nova-wd.org.uk" TargetMode="External"/><Relationship Id="rId5" Type="http://schemas.openxmlformats.org/officeDocument/2006/relationships/numbering" Target="numbering.xml"/><Relationship Id="rId15" Type="http://schemas.openxmlformats.org/officeDocument/2006/relationships/hyperlink" Target="https://www.ci-gateway.org/" TargetMode="External"/><Relationship Id="rId23" Type="http://schemas.openxmlformats.org/officeDocument/2006/relationships/hyperlink" Target="mailto:grants@nova-wd.org.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hyperlink" Target="https://www.youtube.com/watch?feature=shared&amp;v=FmNobtXLCjc"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cb147b9-65e7-4f74-bd6a-d33353cf534e" xsi:nil="true"/>
    <lcf76f155ced4ddcb4097134ff3c332f xmlns="b3fbb538-715e-46c3-aa89-260f9b9a87b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DBFA24237B2A4588420A16B4F478CF" ma:contentTypeVersion="19" ma:contentTypeDescription="Create a new document." ma:contentTypeScope="" ma:versionID="702434f478a0c45b6393fca126c001ea">
  <xsd:schema xmlns:xsd="http://www.w3.org/2001/XMLSchema" xmlns:xs="http://www.w3.org/2001/XMLSchema" xmlns:p="http://schemas.microsoft.com/office/2006/metadata/properties" xmlns:ns2="b3fbb538-715e-46c3-aa89-260f9b9a87bf" xmlns:ns3="7cb147b9-65e7-4f74-bd6a-d33353cf534e" targetNamespace="http://schemas.microsoft.com/office/2006/metadata/properties" ma:root="true" ma:fieldsID="7a18b1e24e690dfdc3e816729f6e4782" ns2:_="" ns3:_="">
    <xsd:import namespace="b3fbb538-715e-46c3-aa89-260f9b9a87bf"/>
    <xsd:import namespace="7cb147b9-65e7-4f74-bd6a-d33353cf534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bb538-715e-46c3-aa89-260f9b9a87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17ce12-d914-482b-859b-e682c65e7b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b147b9-65e7-4f74-bd6a-d33353cf53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cc4b52-fb90-40bc-b647-0c2995f4a3a1}" ma:internalName="TaxCatchAll" ma:showField="CatchAllData" ma:web="7cb147b9-65e7-4f74-bd6a-d33353cf5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75284C-8337-44CA-AF49-E908745F8A69}">
  <ds:schemaRefs>
    <ds:schemaRef ds:uri="http://schemas.openxmlformats.org/officeDocument/2006/bibliography"/>
  </ds:schemaRefs>
</ds:datastoreItem>
</file>

<file path=customXml/itemProps2.xml><?xml version="1.0" encoding="utf-8"?>
<ds:datastoreItem xmlns:ds="http://schemas.openxmlformats.org/officeDocument/2006/customXml" ds:itemID="{EF0B0E50-4A20-4068-B670-4F089EF98252}">
  <ds:schemaRefs>
    <ds:schemaRef ds:uri="http://schemas.microsoft.com/office/2006/metadata/properties"/>
    <ds:schemaRef ds:uri="http://schemas.microsoft.com/office/infopath/2007/PartnerControls"/>
    <ds:schemaRef ds:uri="7cb147b9-65e7-4f74-bd6a-d33353cf534e"/>
    <ds:schemaRef ds:uri="b3fbb538-715e-46c3-aa89-260f9b9a87bf"/>
  </ds:schemaRefs>
</ds:datastoreItem>
</file>

<file path=customXml/itemProps3.xml><?xml version="1.0" encoding="utf-8"?>
<ds:datastoreItem xmlns:ds="http://schemas.openxmlformats.org/officeDocument/2006/customXml" ds:itemID="{8AFC79D1-6BDE-47E1-9D29-A8610C73A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bb538-715e-46c3-aa89-260f9b9a87bf"/>
    <ds:schemaRef ds:uri="7cb147b9-65e7-4f74-bd6a-d33353cf5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0C5EE-42BB-417F-AECF-81717B5BBA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1488</Words>
  <Characters>8488</Characters>
  <Application>Microsoft Office Word</Application>
  <DocSecurity>0</DocSecurity>
  <Lines>70</Lines>
  <Paragraphs>19</Paragraphs>
  <ScaleCrop>false</ScaleCrop>
  <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Edinburgh</dc:creator>
  <cp:keywords/>
  <dc:description/>
  <cp:lastModifiedBy>Helen Betts</cp:lastModifiedBy>
  <cp:revision>4</cp:revision>
  <cp:lastPrinted>2025-12-09T14:26:00Z</cp:lastPrinted>
  <dcterms:created xsi:type="dcterms:W3CDTF">2025-12-16T07:49:00Z</dcterms:created>
  <dcterms:modified xsi:type="dcterms:W3CDTF">2026-01-05T13:09:00Z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0x01010048DBFA24237B2A4588420A16B4F478CF</vt:lpwstr>
  </property>
  <property fmtid="{D5CDD505-2E9C-101B-9397-08002B2CF9AE}" pid="3" name="MediaServiceImageTags">
    <vt:lpwstr/>
  </property>
</Properties>
</file>